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7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01D2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B6A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8048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D4E7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四川省医药爱心基金会</w:t>
      </w:r>
    </w:p>
    <w:p w14:paraId="51A64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关于支持医务人员参加学术会议的通知</w:t>
      </w:r>
    </w:p>
    <w:p w14:paraId="56D32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各级医疗机构，相关医务人员：</w:t>
      </w:r>
    </w:p>
    <w:p w14:paraId="34DA4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拓宽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医务人员职业发展空间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医务人员接受继续教育和职业再培训，推动建设高质量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卫生健康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人才队伍，促进卫生健康事业高质量发展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我会拟支持相关医务人员参加继续教育或学术会议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。为进一步加强我省儿科学的学术交流，提升儿童健康水平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四川省妇幼保健协会定于2025年6月26-28日在成都市举办儿童青少年体重管理会议（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四川省医学会定于2025年6月27日-28日在成都市召开第八次儿童内分泌遗传代谢学术会议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我会将根据报名情况为参会人员支持注册费/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参会费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、交通费（往返公共交通）、住宿费，请有意愿参加的相关人员将《活动费用申免报名表》（附件3）填写后于6月25日前报送基金会会务志愿者，报名信息由会务志愿者收集汇总后发送至基金会邮箱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（scsyyaxjjh@163.com）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。注册费/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参会费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、交通费（往返公共交通）、住宿费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由基金会会务志愿者统一购买并支付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，具体流程详询会务志愿者。</w:t>
      </w:r>
    </w:p>
    <w:p w14:paraId="66E1D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会务志愿者：韩雪  17358528617</w:t>
      </w:r>
    </w:p>
    <w:p w14:paraId="274EB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58" w:leftChars="304" w:hanging="1120" w:hangingChars="3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附件：1.四川省妇幼保健协会关于举办儿童青少年体重管理会议的通知（川妇幼协函〔2025〕058号）</w:t>
      </w:r>
    </w:p>
    <w:p w14:paraId="2D1D8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56" w:leftChars="760" w:hanging="160" w:hangingChars="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2.四川省医学会关于召开第八次儿童内分泌遗传代谢学术会议的通知（川学会医字〔2025〕209号）</w:t>
      </w:r>
    </w:p>
    <w:p w14:paraId="16AFE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3.活动费用申免报名表</w:t>
      </w:r>
    </w:p>
    <w:p w14:paraId="4D2F1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A4CC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四川省医药爱心基金会</w:t>
      </w:r>
    </w:p>
    <w:p w14:paraId="33FD3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2025年6月10日</w:t>
      </w:r>
    </w:p>
    <w:p w14:paraId="47F4B00D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1ACD5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3D44C18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1135" cy="7453630"/>
            <wp:effectExtent l="0" t="0" r="5715" b="13970"/>
            <wp:docPr id="4" name="图片 4" descr="川妇幼协函﹝2025﹞058号-关于举办儿童青少年体重管理会议的通知（第一轮）_已签章(2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川妇幼协函﹝2025﹞058号-关于举办儿童青少年体重管理会议的通知（第一轮）_已签章(2)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F64C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1135" cy="7453630"/>
            <wp:effectExtent l="0" t="0" r="5715" b="13970"/>
            <wp:docPr id="2" name="图片 2" descr="川妇幼协函﹝2025﹞058号-关于举办儿童青少年体重管理会议的通知（第一轮）_已签章(2)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川妇幼协函﹝2025﹞058号-关于举办儿童青少年体重管理会议的通知（第一轮）_已签章(2)_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1135" cy="7453630"/>
            <wp:effectExtent l="0" t="0" r="5715" b="13970"/>
            <wp:docPr id="1" name="图片 1" descr="川妇幼协函﹝2025﹞058号-关于举办儿童青少年体重管理会议的通知（第一轮）_已签章(2)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川妇幼协函﹝2025﹞058号-关于举办儿童青少年体重管理会议的通知（第一轮）_已签章(2)_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6B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CC82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163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C5B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06DF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292340"/>
            <wp:effectExtent l="0" t="0" r="6985" b="3810"/>
            <wp:docPr id="8" name="图片 8" descr="C:/Users/Lenovo/Desktop/安科生物/四川省医学会关于召开第八次儿科内分泌遗传代谢学术会议的通知_00.png四川省医学会关于召开第八次儿科内分泌遗传代谢学术会议的通知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Lenovo/Desktop/安科生物/四川省医学会关于召开第八次儿科内分泌遗传代谢学术会议的通知_00.png四川省医学会关于召开第八次儿科内分泌遗传代谢学术会议的通知_00"/>
                    <pic:cNvPicPr>
                      <a:picLocks noChangeAspect="1"/>
                    </pic:cNvPicPr>
                  </pic:nvPicPr>
                  <pic:blipFill>
                    <a:blip r:embed="rId10"/>
                    <a:srcRect t="1078" b="107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490460"/>
            <wp:effectExtent l="0" t="0" r="6985" b="15240"/>
            <wp:docPr id="7" name="图片 7" descr="C:/Users/Lenovo/Desktop/安科生物/四川省医学会关于召开第八次儿科内分泌遗传代谢学术会议的通知_01.png四川省医学会关于召开第八次儿科内分泌遗传代谢学术会议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Lenovo/Desktop/安科生物/四川省医学会关于召开第八次儿科内分泌遗传代谢学术会议的通知_01.png四川省医学会关于召开第八次儿科内分泌遗传代谢学术会议的通知_01"/>
                    <pic:cNvPicPr>
                      <a:picLocks noChangeAspect="1"/>
                    </pic:cNvPicPr>
                  </pic:nvPicPr>
                  <pic:blipFill>
                    <a:blip r:embed="rId11"/>
                    <a:srcRect l="259" r="25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502525"/>
            <wp:effectExtent l="0" t="0" r="6985" b="3175"/>
            <wp:docPr id="6" name="图片 6" descr="C:/Users/Lenovo/Desktop/安科生物/四川省医学会关于召开第八次儿科内分泌遗传代谢学术会议的通知_02.png四川省医学会关于召开第八次儿科内分泌遗传代谢学术会议的通知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Lenovo/Desktop/安科生物/四川省医学会关于召开第八次儿科内分泌遗传代谢学术会议的通知_02.png四川省医学会关于召开第八次儿科内分泌遗传代谢学术会议的通知_02"/>
                    <pic:cNvPicPr>
                      <a:picLocks noChangeAspect="1"/>
                    </pic:cNvPicPr>
                  </pic:nvPicPr>
                  <pic:blipFill>
                    <a:blip r:embed="rId12"/>
                    <a:srcRect l="339" r="3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50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9865" cy="7374255"/>
            <wp:effectExtent l="0" t="0" r="6985" b="17145"/>
            <wp:docPr id="5" name="图片 5" descr="C:/Users/Lenovo/Desktop/安科生物/四川省医学会关于召开第八次儿科内分泌遗传代谢学术会议的通知_03.png四川省医学会关于召开第八次儿科内分泌遗传代谢学术会议的通知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Lenovo/Desktop/安科生物/四川省医学会关于召开第八次儿科内分泌遗传代谢学术会议的通知_03.png四川省医学会关于召开第八次儿科内分泌遗传代谢学术会议的通知_03"/>
                    <pic:cNvPicPr>
                      <a:picLocks noChangeAspect="1"/>
                    </pic:cNvPicPr>
                  </pic:nvPicPr>
                  <pic:blipFill>
                    <a:blip r:embed="rId13"/>
                    <a:srcRect t="524" b="5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0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lang w:val="en-US" w:eastAsia="zh-CN"/>
        </w:rPr>
      </w:pPr>
    </w:p>
    <w:p w14:paraId="239A4BA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6E5302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338F7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43A134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47828AE">
      <w:pP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3CF6DB38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0C3D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5DEC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四川省医药爱心基金会</w:t>
      </w:r>
      <w:r>
        <w:rPr>
          <w:rFonts w:hint="default" w:eastAsia="宋体"/>
          <w:b/>
          <w:bCs/>
          <w:sz w:val="44"/>
          <w:szCs w:val="44"/>
          <w:lang w:val="en-US" w:eastAsia="zh-CN"/>
        </w:rPr>
        <w:t>活动费用申免报名表</w:t>
      </w:r>
    </w:p>
    <w:p w14:paraId="1D2C5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58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775"/>
        <w:gridCol w:w="1284"/>
        <w:gridCol w:w="1233"/>
        <w:gridCol w:w="1400"/>
        <w:gridCol w:w="1050"/>
        <w:gridCol w:w="2100"/>
        <w:gridCol w:w="1750"/>
        <w:gridCol w:w="1183"/>
        <w:gridCol w:w="1000"/>
        <w:gridCol w:w="934"/>
        <w:gridCol w:w="916"/>
        <w:gridCol w:w="849"/>
        <w:gridCol w:w="822"/>
      </w:tblGrid>
      <w:tr w14:paraId="243B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848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0CAF6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活动名称 ：四川省医学会第八次儿童内分泌遗传代谢学术会议（注册费400元/人）</w:t>
            </w:r>
          </w:p>
        </w:tc>
      </w:tr>
      <w:tr w14:paraId="4D7B9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9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E8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0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4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账户</w:t>
            </w:r>
          </w:p>
          <w:p w14:paraId="2943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6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开户行信息</w:t>
            </w: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如：中国建设银行成都金河支行）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9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银行卡号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</w:t>
            </w:r>
          </w:p>
          <w:p w14:paraId="1C00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请在拟申免费用项目</w:t>
            </w:r>
          </w:p>
          <w:p w14:paraId="2BD4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对应栏打“√”</w:t>
            </w: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若有住宿填写</w:t>
            </w:r>
          </w:p>
        </w:tc>
      </w:tr>
      <w:tr w14:paraId="3835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7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6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C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9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A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1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F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注册费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住宿费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入住</w:t>
            </w:r>
          </w:p>
          <w:p w14:paraId="43FE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退房</w:t>
            </w:r>
          </w:p>
          <w:p w14:paraId="7385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</w:tr>
      <w:tr w14:paraId="6B33C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C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7B0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A88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FE0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6A4D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由基金会或会务志愿者统一购买并支付，不需要参会人员提供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B5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9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4A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A5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55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FD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DE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0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79F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ED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EEE8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C7B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C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D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EC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6A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E1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18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FF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B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D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116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D49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07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12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5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3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F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70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7F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72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0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A2B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47A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2FC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11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E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0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4D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87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F0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27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A8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6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71F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66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0F4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D3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12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D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F2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76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7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AA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8B1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A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73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8D3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40E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14FB1">
            <w:pP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C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5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2A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D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DD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83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41D78F5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br w:type="page"/>
      </w:r>
    </w:p>
    <w:p w14:paraId="32B53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四川省医药爱心基金会</w:t>
      </w:r>
      <w:r>
        <w:rPr>
          <w:rFonts w:hint="default" w:eastAsia="宋体"/>
          <w:b/>
          <w:bCs/>
          <w:sz w:val="44"/>
          <w:szCs w:val="44"/>
          <w:lang w:val="en-US" w:eastAsia="zh-CN"/>
        </w:rPr>
        <w:t>活动费用申免报名表</w:t>
      </w:r>
    </w:p>
    <w:p w14:paraId="27A0D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宋体"/>
          <w:b/>
          <w:bCs/>
          <w:sz w:val="44"/>
          <w:szCs w:val="44"/>
          <w:lang w:val="en-US" w:eastAsia="zh-CN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58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775"/>
        <w:gridCol w:w="1284"/>
        <w:gridCol w:w="1233"/>
        <w:gridCol w:w="1400"/>
        <w:gridCol w:w="1050"/>
        <w:gridCol w:w="2100"/>
        <w:gridCol w:w="1750"/>
        <w:gridCol w:w="1183"/>
        <w:gridCol w:w="1000"/>
        <w:gridCol w:w="934"/>
        <w:gridCol w:w="916"/>
        <w:gridCol w:w="849"/>
        <w:gridCol w:w="822"/>
      </w:tblGrid>
      <w:tr w14:paraId="781F2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848" w:type="dxa"/>
            <w:gridSpan w:val="1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520BB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活动名称 ：四川省妇幼保健协会儿童青少年体重管理会议（会员注册费300元/人，非会员注册费400元/人）</w:t>
            </w:r>
          </w:p>
        </w:tc>
      </w:tr>
      <w:tr w14:paraId="24AEB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1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2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3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F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账户</w:t>
            </w:r>
          </w:p>
          <w:p w14:paraId="47DB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2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开户行信息</w:t>
            </w:r>
            <w:r>
              <w:rPr>
                <w:rStyle w:val="8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lang w:val="en-US" w:eastAsia="zh-CN" w:bidi="ar"/>
              </w:rPr>
              <w:t>如：中国建设银行成都金河支行）</w:t>
            </w:r>
          </w:p>
        </w:tc>
        <w:tc>
          <w:tcPr>
            <w:tcW w:w="1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6C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银行卡号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</w:t>
            </w:r>
          </w:p>
          <w:p w14:paraId="68BE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28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请在拟申免费用项目</w:t>
            </w:r>
          </w:p>
          <w:p w14:paraId="0C15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对应栏打“√”</w:t>
            </w:r>
          </w:p>
        </w:tc>
        <w:tc>
          <w:tcPr>
            <w:tcW w:w="16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若有住宿填写</w:t>
            </w:r>
          </w:p>
        </w:tc>
      </w:tr>
      <w:tr w14:paraId="49F85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7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7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0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A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9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1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注册费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住宿费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交通费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入住</w:t>
            </w:r>
          </w:p>
          <w:p w14:paraId="188A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退房</w:t>
            </w:r>
          </w:p>
          <w:p w14:paraId="396D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</w:tr>
      <w:tr w14:paraId="12A5A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3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E4B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ABE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192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6E117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由基金会或会务志愿者统一购买并支付，不需要参会人员提供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5A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1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58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8C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97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3B0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76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B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2BA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5029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C50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3A3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A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4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F2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FB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8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F4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28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B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7F0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14B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E5D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4D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49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D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F2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44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99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D57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DC8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1A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869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0A1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D55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CB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EA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4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81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57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77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13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ACF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1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7F7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F125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916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80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3E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C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6F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90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09B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C4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895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2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EDE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8B3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ADC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C79FB">
            <w:pP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0F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C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200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90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A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1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ED2B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227C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C856C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C856C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M2Y5ZmRlZTFjMzUyNWU3YzFiZGJmZjczMTNjYjAifQ=="/>
  </w:docVars>
  <w:rsids>
    <w:rsidRoot w:val="00000000"/>
    <w:rsid w:val="00063CAC"/>
    <w:rsid w:val="0DF82914"/>
    <w:rsid w:val="0EFD1F31"/>
    <w:rsid w:val="15594C84"/>
    <w:rsid w:val="19426EEC"/>
    <w:rsid w:val="1B2A36FB"/>
    <w:rsid w:val="279D4E71"/>
    <w:rsid w:val="2F3C428D"/>
    <w:rsid w:val="34C92D55"/>
    <w:rsid w:val="371D5AB6"/>
    <w:rsid w:val="3E431667"/>
    <w:rsid w:val="40B3603B"/>
    <w:rsid w:val="41D73C63"/>
    <w:rsid w:val="43F97EFD"/>
    <w:rsid w:val="495C329E"/>
    <w:rsid w:val="4CCF19B1"/>
    <w:rsid w:val="4ECD61DD"/>
    <w:rsid w:val="4FDE39B9"/>
    <w:rsid w:val="5A7E3159"/>
    <w:rsid w:val="5C7E3A7F"/>
    <w:rsid w:val="690A0518"/>
    <w:rsid w:val="6A082A4A"/>
    <w:rsid w:val="6F2B2472"/>
    <w:rsid w:val="70F75402"/>
    <w:rsid w:val="71F40774"/>
    <w:rsid w:val="745B0C5B"/>
    <w:rsid w:val="74D770AF"/>
    <w:rsid w:val="779D72E4"/>
    <w:rsid w:val="7CB5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6"/>
    <w:autoRedefine/>
    <w:qFormat/>
    <w:uiPriority w:val="0"/>
    <w:rPr>
      <w:rFonts w:ascii="楷体_GB2312" w:eastAsia="楷体_GB2312" w:cs="楷体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654</Words>
  <Characters>695</Characters>
  <Lines>0</Lines>
  <Paragraphs>0</Paragraphs>
  <TotalTime>41</TotalTime>
  <ScaleCrop>false</ScaleCrop>
  <LinksUpToDate>false</LinksUpToDate>
  <CharactersWithSpaces>699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2023-12-04T01:26:00Z</dcterms:created>
  <dc:creator>Lenovo</dc:creator>
  <cp:lastModifiedBy>LQ</cp:lastModifiedBy>
  <cp:lastPrinted>2025-07-25T03:03:07Z</cp:lastPrinted>
  <dcterms:modified xsi:type="dcterms:W3CDTF">2025-07-25T03:12:32Z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82DB615B71534558BC0D43EA656EEAD2_13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