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3AFD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附件</w:t>
      </w:r>
    </w:p>
    <w:p w14:paraId="5A4B315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035C5F09">
      <w:pPr>
        <w:pStyle w:val="2"/>
        <w:keepNext w:val="0"/>
        <w:keepLines w:val="0"/>
        <w:pageBreakBefore w:val="0"/>
        <w:widowControl w:val="0"/>
        <w:kinsoku/>
        <w:wordWrap/>
        <w:overflowPunct/>
        <w:topLinePunct w:val="0"/>
        <w:autoSpaceDE/>
        <w:autoSpaceDN/>
        <w:bidi w:val="0"/>
        <w:adjustRightInd/>
        <w:snapToGrid/>
        <w:spacing w:line="600" w:lineRule="exact"/>
        <w:ind w:firstLine="440" w:firstLineChars="100"/>
        <w:textAlignment w:val="auto"/>
        <w:rPr>
          <w:rFonts w:hint="default"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脊髓型肌萎缩症（SMA）出生缺陷防控项目</w:t>
      </w:r>
    </w:p>
    <w:p w14:paraId="35213A38">
      <w:pPr>
        <w:pStyle w:val="2"/>
        <w:keepNext w:val="0"/>
        <w:keepLines w:val="0"/>
        <w:pageBreakBefore w:val="0"/>
        <w:widowControl w:val="0"/>
        <w:kinsoku/>
        <w:wordWrap/>
        <w:overflowPunct/>
        <w:topLinePunct w:val="0"/>
        <w:autoSpaceDE/>
        <w:autoSpaceDN/>
        <w:bidi w:val="0"/>
        <w:adjustRightInd/>
        <w:snapToGrid/>
        <w:spacing w:line="600" w:lineRule="exact"/>
        <w:ind w:firstLine="3960" w:firstLineChars="900"/>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实施方案</w:t>
      </w:r>
    </w:p>
    <w:p w14:paraId="0AF4D47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6422952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kern w:val="2"/>
          <w:sz w:val="32"/>
          <w:szCs w:val="32"/>
          <w:lang w:val="en-US" w:eastAsia="zh-CN" w:bidi="ar-SA"/>
        </w:rPr>
        <w:t>一、</w:t>
      </w:r>
      <w:r>
        <w:rPr>
          <w:rFonts w:hint="eastAsia" w:ascii="黑体" w:hAnsi="黑体" w:eastAsia="黑体" w:cs="黑体"/>
          <w:color w:val="auto"/>
          <w:sz w:val="32"/>
          <w:szCs w:val="32"/>
          <w:lang w:val="en-US" w:eastAsia="zh-CN"/>
        </w:rPr>
        <w:t>项目名称</w:t>
      </w:r>
    </w:p>
    <w:p w14:paraId="4C6A2E9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8" w:firstLineChars="200"/>
        <w:textAlignment w:val="auto"/>
        <w:rPr>
          <w:rFonts w:hint="eastAsia" w:ascii="仿宋_GB2312" w:hAnsi="仿宋_GB2312" w:eastAsia="仿宋_GB2312" w:cs="仿宋_GB2312"/>
          <w:w w:val="95"/>
          <w:kern w:val="2"/>
          <w:sz w:val="32"/>
          <w:szCs w:val="32"/>
          <w:lang w:val="en-US" w:eastAsia="zh-CN" w:bidi="ar-SA"/>
        </w:rPr>
      </w:pPr>
      <w:r>
        <w:rPr>
          <w:rFonts w:hint="eastAsia" w:ascii="仿宋_GB2312" w:hAnsi="仿宋_GB2312" w:eastAsia="仿宋_GB2312" w:cs="仿宋_GB2312"/>
          <w:w w:val="95"/>
          <w:kern w:val="2"/>
          <w:sz w:val="32"/>
          <w:szCs w:val="32"/>
          <w:lang w:val="en-US" w:eastAsia="zh-CN" w:bidi="ar-SA"/>
        </w:rPr>
        <w:t>脊髓型肌萎缩症（SMA）出生缺陷防控项目</w:t>
      </w:r>
    </w:p>
    <w:p w14:paraId="0351C8B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kern w:val="2"/>
          <w:sz w:val="32"/>
          <w:szCs w:val="32"/>
          <w:lang w:val="en-US" w:eastAsia="zh-CN" w:bidi="ar-SA"/>
        </w:rPr>
        <w:t>二、</w:t>
      </w:r>
      <w:r>
        <w:rPr>
          <w:rFonts w:hint="eastAsia" w:ascii="黑体" w:hAnsi="黑体" w:eastAsia="黑体" w:cs="黑体"/>
          <w:color w:val="auto"/>
          <w:sz w:val="32"/>
          <w:szCs w:val="32"/>
          <w:lang w:val="en-US" w:eastAsia="zh-CN"/>
        </w:rPr>
        <w:t>项目背景</w:t>
      </w:r>
    </w:p>
    <w:p w14:paraId="361C2E66">
      <w:pPr>
        <w:pStyle w:val="3"/>
        <w:widowControl/>
        <w:numPr>
          <w:ilvl w:val="-1"/>
          <w:numId w:val="0"/>
        </w:numPr>
        <w:shd w:val="clear" w:color="auto" w:fill="FFFFFF"/>
        <w:spacing w:before="0" w:beforeAutospacing="0" w:after="150" w:afterAutospacing="0" w:line="360" w:lineRule="auto"/>
        <w:ind w:left="0" w:firstLine="640" w:firstLineChars="200"/>
        <w:rPr>
          <w:rFonts w:hint="eastAsia" w:ascii="仿宋_GB2312" w:hAnsi="仿宋_GB2312" w:eastAsia="仿宋_GB2312" w:cs="仿宋_GB2312"/>
          <w:b w:val="0"/>
          <w:bCs/>
          <w:w w:val="100"/>
          <w:kern w:val="2"/>
          <w:sz w:val="32"/>
          <w:szCs w:val="32"/>
          <w:lang w:val="en-US" w:eastAsia="zh-CN" w:bidi="ar-SA"/>
        </w:rPr>
      </w:pPr>
      <w:r>
        <w:rPr>
          <w:rFonts w:hint="eastAsia" w:ascii="仿宋_GB2312" w:hAnsi="仿宋_GB2312" w:eastAsia="仿宋_GB2312" w:cs="仿宋_GB2312"/>
          <w:b w:val="0"/>
          <w:bCs/>
          <w:w w:val="100"/>
          <w:kern w:val="2"/>
          <w:sz w:val="32"/>
          <w:szCs w:val="32"/>
          <w:lang w:val="en-US" w:eastAsia="zh-CN" w:bidi="ar-SA"/>
        </w:rPr>
        <w:t>随着国家两胎、三胎生育政策全面实施，预示着高龄孕妇比例增加，高危孕产妇比重增加，同时也预示着对于优生优育需求的增加，这将对临床产前筛查和产前诊断带来巨大的挑战传统的技术手段已经远远无法满足日益增长的健康需求，这不仅是对实验检测技术的挑战，同时也是对临床遗传咨询能力的挑战。</w:t>
      </w:r>
    </w:p>
    <w:p w14:paraId="43BA541F">
      <w:pPr>
        <w:pStyle w:val="3"/>
        <w:widowControl/>
        <w:numPr>
          <w:ilvl w:val="-1"/>
          <w:numId w:val="0"/>
        </w:numPr>
        <w:shd w:val="clear" w:color="auto" w:fill="FFFFFF"/>
        <w:spacing w:before="0" w:beforeAutospacing="0" w:after="150" w:afterAutospacing="0" w:line="360" w:lineRule="auto"/>
        <w:ind w:left="0" w:firstLine="640" w:firstLineChars="200"/>
        <w:rPr>
          <w:rFonts w:hint="eastAsia" w:ascii="仿宋_GB2312" w:hAnsi="仿宋_GB2312" w:eastAsia="仿宋_GB2312" w:cs="仿宋_GB2312"/>
          <w:b w:val="0"/>
          <w:bCs/>
          <w:w w:val="100"/>
          <w:kern w:val="2"/>
          <w:sz w:val="32"/>
          <w:szCs w:val="32"/>
          <w:lang w:val="en-US" w:eastAsia="zh-CN" w:bidi="ar-SA"/>
        </w:rPr>
      </w:pPr>
      <w:r>
        <w:rPr>
          <w:rFonts w:hint="eastAsia" w:ascii="仿宋_GB2312" w:hAnsi="仿宋_GB2312" w:eastAsia="仿宋_GB2312" w:cs="仿宋_GB2312"/>
          <w:b w:val="0"/>
          <w:bCs/>
          <w:w w:val="100"/>
          <w:kern w:val="2"/>
          <w:sz w:val="32"/>
          <w:szCs w:val="32"/>
          <w:lang w:val="en-US" w:eastAsia="zh-CN" w:bidi="ar-SA"/>
        </w:rPr>
        <w:t>脊髓性肌萎缩症(Spinalmuscularatrophy，SMA)是一种常见的由脊髓前角细胞运动神经元退化变性所导致的常染色体隐性遗传性神经肌肉疾病，它是由于存活运动神经元(SMN)基因缺失和突变所致。临床主要表现为进行性肌无力和肌萎缩，进而引发全身多系统功能受损。据报道，中国人群中SMA携带者频率大概为1/40-1/50，SMA的发病率大约是1/6000-1/10000，具有难诊断、高致残、高致亡特点，被称为“2 岁以下婴幼儿的头号遗传病杀手”，是儿童死亡的最常见的遗传原因，患儿最终会因吞咽、呼吸功能衰竭而死亡，但疾病不影响患儿学习能力与沟通交流能力。目前中国SMA患者约有3-5万人，携带者约3000万人。</w:t>
      </w:r>
    </w:p>
    <w:p w14:paraId="20EB24D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kern w:val="2"/>
          <w:sz w:val="32"/>
          <w:szCs w:val="32"/>
          <w:lang w:val="en-US" w:eastAsia="zh-CN" w:bidi="ar-SA"/>
        </w:rPr>
        <w:t>三、</w:t>
      </w:r>
      <w:r>
        <w:rPr>
          <w:rFonts w:hint="eastAsia" w:ascii="黑体" w:hAnsi="黑体" w:eastAsia="黑体" w:cs="黑体"/>
          <w:color w:val="auto"/>
          <w:sz w:val="32"/>
          <w:szCs w:val="32"/>
          <w:lang w:val="en-US" w:eastAsia="zh-CN"/>
        </w:rPr>
        <w:t>项目目的</w:t>
      </w:r>
    </w:p>
    <w:p w14:paraId="5DEFFB59">
      <w:pPr>
        <w:pStyle w:val="2"/>
        <w:numPr>
          <w:ilvl w:val="0"/>
          <w:numId w:val="0"/>
        </w:numPr>
        <w:kinsoku w:val="0"/>
        <w:overflowPunct w:val="0"/>
        <w:spacing w:line="360" w:lineRule="auto"/>
        <w:ind w:left="0" w:firstLine="640" w:firstLineChars="200"/>
        <w:rPr>
          <w:rFonts w:hint="eastAsia" w:ascii="仿宋_GB2312" w:hAnsi="仿宋_GB2312" w:eastAsia="仿宋_GB2312" w:cs="仿宋_GB2312"/>
          <w:b w:val="0"/>
          <w:bCs/>
          <w:w w:val="100"/>
          <w:kern w:val="2"/>
          <w:sz w:val="32"/>
          <w:szCs w:val="32"/>
          <w:lang w:val="en-US" w:eastAsia="zh-CN" w:bidi="ar-SA"/>
        </w:rPr>
      </w:pPr>
      <w:r>
        <w:rPr>
          <w:rFonts w:hint="eastAsia" w:ascii="仿宋_GB2312" w:hAnsi="仿宋_GB2312" w:eastAsia="仿宋_GB2312" w:cs="仿宋_GB2312"/>
          <w:b w:val="0"/>
          <w:bCs/>
          <w:w w:val="100"/>
          <w:kern w:val="2"/>
          <w:sz w:val="32"/>
          <w:szCs w:val="32"/>
          <w:lang w:val="en-US" w:eastAsia="zh-CN" w:bidi="ar-SA"/>
        </w:rPr>
        <w:t>项目的开展对出生缺陷防控挑战起到积极的作用，可极大的提升出生缺陷防控的诊疗能力。做好孕前、产前筛查，可有效避免SMA患儿的出生，为家庭和社会在治疗、护理费用减少以及精神压力缓解上发挥重大作用。在新生儿筛查方面，鉴于该病目前已经有疗效确切的药物，通过早期筛查诊断、精准治疗，可有效降低治疗成本，提高患儿存活率，改善患儿生存质量。</w:t>
      </w:r>
    </w:p>
    <w:p w14:paraId="3D51F517">
      <w:pPr>
        <w:pStyle w:val="2"/>
        <w:numPr>
          <w:ilvl w:val="-1"/>
          <w:numId w:val="0"/>
        </w:numPr>
        <w:kinsoku w:val="0"/>
        <w:overflowPunct w:val="0"/>
        <w:spacing w:line="360" w:lineRule="auto"/>
        <w:ind w:left="0" w:firstLine="640" w:firstLineChars="200"/>
        <w:rPr>
          <w:rFonts w:hint="eastAsia" w:ascii="PMingLiU" w:hAnsi="PMingLiU" w:cs="Arial" w:eastAsiaTheme="minorEastAsia"/>
          <w:bCs/>
          <w:kern w:val="2"/>
          <w:sz w:val="22"/>
          <w:szCs w:val="22"/>
          <w:lang w:val="en-US" w:eastAsia="zh-CN" w:bidi="ar"/>
        </w:rPr>
      </w:pPr>
      <w:r>
        <w:rPr>
          <w:rFonts w:hint="eastAsia" w:ascii="仿宋_GB2312" w:hAnsi="仿宋_GB2312" w:eastAsia="仿宋_GB2312" w:cs="仿宋_GB2312"/>
          <w:b w:val="0"/>
          <w:bCs/>
          <w:w w:val="100"/>
          <w:kern w:val="2"/>
          <w:sz w:val="32"/>
          <w:szCs w:val="32"/>
          <w:lang w:val="en-US" w:eastAsia="zh-CN" w:bidi="ar-SA"/>
        </w:rPr>
        <w:t>通过前沿技术支撑，形成项目所在地的支撑，形成项目所在地的出生缺陷防控的筛诊治精准闭环式防控体系，实现SMA防控的闭环及基层把关。以具有产前诊断资质及遗传咨询能力的医院为核心，多家基层妇幼保键机构为支撑，建立SMA出生缺陷基层防控实施方案，制定分级防控方案并形成实施体系，使其发挥示范效应，形成可以在四川省市区县应用推广的SMA出生缺陷防控方案和体系。</w:t>
      </w:r>
    </w:p>
    <w:p w14:paraId="040424B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kern w:val="2"/>
          <w:sz w:val="32"/>
          <w:szCs w:val="32"/>
          <w:lang w:val="en-US" w:eastAsia="zh-CN" w:bidi="ar-SA"/>
        </w:rPr>
        <w:t>四、</w:t>
      </w:r>
      <w:r>
        <w:rPr>
          <w:rFonts w:hint="eastAsia" w:ascii="黑体" w:hAnsi="黑体" w:eastAsia="黑体" w:cs="黑体"/>
          <w:color w:val="auto"/>
          <w:sz w:val="32"/>
          <w:szCs w:val="32"/>
          <w:lang w:val="en-US" w:eastAsia="zh-CN"/>
        </w:rPr>
        <w:t>项目受益对象及资助金额</w:t>
      </w:r>
    </w:p>
    <w:p w14:paraId="43C30344">
      <w:pPr>
        <w:keepNext w:val="0"/>
        <w:keepLines w:val="0"/>
        <w:pageBreakBefore w:val="0"/>
        <w:widowControl w:val="0"/>
        <w:kinsoku/>
        <w:wordWrap/>
        <w:overflowPunct/>
        <w:topLinePunct w:val="0"/>
        <w:autoSpaceDE/>
        <w:autoSpaceDN/>
        <w:bidi w:val="0"/>
        <w:adjustRightInd/>
        <w:snapToGrid/>
        <w:spacing w:line="600" w:lineRule="exact"/>
        <w:ind w:firstLine="556"/>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（一）受益对象</w:t>
      </w:r>
    </w:p>
    <w:p w14:paraId="796AA19E">
      <w:pPr>
        <w:keepNext w:val="0"/>
        <w:keepLines w:val="0"/>
        <w:pageBreakBefore w:val="0"/>
        <w:widowControl w:val="0"/>
        <w:kinsoku/>
        <w:wordWrap/>
        <w:overflowPunct/>
        <w:topLinePunct w:val="0"/>
        <w:autoSpaceDE/>
        <w:autoSpaceDN/>
        <w:bidi w:val="0"/>
        <w:adjustRightInd/>
        <w:snapToGrid/>
        <w:spacing w:line="600" w:lineRule="exact"/>
        <w:ind w:firstLine="556"/>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四川省范围内，具有孕优科、妇/产科、新生儿科职能公立医疗机构</w:t>
      </w:r>
    </w:p>
    <w:p w14:paraId="062E7DA5">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556"/>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资助方案</w:t>
      </w:r>
    </w:p>
    <w:p w14:paraId="512AEF53">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kern w:val="2"/>
          <w:sz w:val="32"/>
          <w:szCs w:val="32"/>
          <w:highlight w:val="yellow"/>
          <w:lang w:val="en-US" w:eastAsia="zh-CN" w:bidi="ar-SA"/>
        </w:rPr>
      </w:pPr>
    </w:p>
    <w:p w14:paraId="7C4295F5">
      <w:pPr>
        <w:pStyle w:val="2"/>
        <w:numPr>
          <w:ilvl w:val="0"/>
          <w:numId w:val="0"/>
        </w:numPr>
        <w:kinsoku w:val="0"/>
        <w:overflowPunct w:val="0"/>
        <w:spacing w:line="360" w:lineRule="auto"/>
        <w:ind w:left="0" w:firstLine="640" w:firstLineChars="200"/>
        <w:rPr>
          <w:rFonts w:hint="eastAsia" w:ascii="仿宋_GB2312" w:hAnsi="仿宋_GB2312" w:eastAsia="仿宋_GB2312" w:cs="仿宋_GB2312"/>
          <w:b w:val="0"/>
          <w:bCs/>
          <w:w w:val="100"/>
          <w:kern w:val="2"/>
          <w:sz w:val="32"/>
          <w:szCs w:val="32"/>
          <w:lang w:val="en-US" w:eastAsia="zh-CN" w:bidi="ar-SA"/>
        </w:rPr>
      </w:pPr>
      <w:r>
        <w:rPr>
          <w:rFonts w:hint="eastAsia" w:ascii="仿宋_GB2312" w:hAnsi="仿宋_GB2312" w:eastAsia="仿宋_GB2312" w:cs="仿宋_GB2312"/>
          <w:b w:val="0"/>
          <w:bCs/>
          <w:w w:val="100"/>
          <w:kern w:val="2"/>
          <w:sz w:val="32"/>
          <w:szCs w:val="32"/>
          <w:lang w:val="zh-TW" w:eastAsia="zh-TW" w:bidi="ar-SA"/>
        </w:rPr>
        <w:t>四川省医药爱心基金会妇女儿童关爱专项基金</w:t>
      </w:r>
      <w:r>
        <w:rPr>
          <w:rFonts w:hint="eastAsia" w:ascii="仿宋_GB2312" w:hAnsi="仿宋_GB2312" w:eastAsia="仿宋_GB2312" w:cs="仿宋_GB2312"/>
          <w:b w:val="0"/>
          <w:bCs/>
          <w:w w:val="100"/>
          <w:kern w:val="2"/>
          <w:sz w:val="32"/>
          <w:szCs w:val="32"/>
          <w:lang w:val="zh-TW" w:eastAsia="zh-CN" w:bidi="ar-SA"/>
        </w:rPr>
        <w:t>，针对脊髓型肌萎缩症</w:t>
      </w:r>
      <w:r>
        <w:rPr>
          <w:rFonts w:hint="eastAsia" w:ascii="仿宋_GB2312" w:hAnsi="仿宋_GB2312" w:eastAsia="仿宋_GB2312" w:cs="仿宋_GB2312"/>
          <w:b w:val="0"/>
          <w:bCs/>
          <w:w w:val="100"/>
          <w:kern w:val="2"/>
          <w:sz w:val="32"/>
          <w:szCs w:val="32"/>
          <w:lang w:val="en-US" w:eastAsia="zh-CN" w:bidi="ar-SA"/>
        </w:rPr>
        <w:t>(SMA)出生缺陷防控项目参与机构对应的目标救助群体，予以定向补助支持：</w:t>
      </w:r>
    </w:p>
    <w:p w14:paraId="3441FAF6">
      <w:pPr>
        <w:pStyle w:val="2"/>
        <w:numPr>
          <w:ilvl w:val="0"/>
          <w:numId w:val="0"/>
        </w:numPr>
        <w:kinsoku w:val="0"/>
        <w:overflowPunct w:val="0"/>
        <w:spacing w:line="360" w:lineRule="auto"/>
        <w:ind w:left="0" w:firstLine="640" w:firstLineChars="200"/>
        <w:rPr>
          <w:rFonts w:hint="eastAsia" w:ascii="仿宋_GB2312" w:hAnsi="仿宋_GB2312" w:eastAsia="仿宋_GB2312" w:cs="仿宋_GB2312"/>
          <w:b w:val="0"/>
          <w:bCs/>
          <w:w w:val="100"/>
          <w:kern w:val="2"/>
          <w:sz w:val="32"/>
          <w:szCs w:val="32"/>
          <w:lang w:val="en-US" w:eastAsia="zh-CN" w:bidi="ar-SA"/>
        </w:rPr>
      </w:pPr>
      <w:bookmarkStart w:id="0" w:name="_Toc20750"/>
      <w:bookmarkStart w:id="1" w:name="_Toc7807"/>
      <w:r>
        <w:rPr>
          <w:rFonts w:hint="eastAsia" w:ascii="仿宋_GB2312" w:hAnsi="仿宋_GB2312" w:eastAsia="仿宋_GB2312" w:cs="仿宋_GB2312"/>
          <w:b w:val="0"/>
          <w:bCs/>
          <w:color w:val="auto"/>
          <w:w w:val="100"/>
          <w:kern w:val="2"/>
          <w:sz w:val="32"/>
          <w:szCs w:val="32"/>
          <w:lang w:val="en-US" w:eastAsia="zh-CN" w:bidi="ar-SA"/>
        </w:rPr>
        <w:t>1.</w:t>
      </w:r>
      <w:r>
        <w:rPr>
          <w:rFonts w:hint="eastAsia" w:ascii="仿宋_GB2312" w:hAnsi="仿宋_GB2312" w:eastAsia="仿宋_GB2312" w:cs="仿宋_GB2312"/>
          <w:b w:val="0"/>
          <w:bCs/>
          <w:w w:val="100"/>
          <w:kern w:val="2"/>
          <w:sz w:val="32"/>
          <w:szCs w:val="32"/>
          <w:lang w:val="en-US" w:eastAsia="zh-CN" w:bidi="ar-SA"/>
        </w:rPr>
        <w:t>孕期队列</w:t>
      </w:r>
      <w:bookmarkEnd w:id="0"/>
      <w:bookmarkEnd w:id="1"/>
    </w:p>
    <w:p w14:paraId="4BD703E7">
      <w:pPr>
        <w:pStyle w:val="2"/>
        <w:numPr>
          <w:ilvl w:val="0"/>
          <w:numId w:val="0"/>
        </w:numPr>
        <w:kinsoku w:val="0"/>
        <w:overflowPunct w:val="0"/>
        <w:spacing w:line="360" w:lineRule="auto"/>
        <w:ind w:left="0" w:firstLine="640" w:firstLineChars="200"/>
        <w:rPr>
          <w:rFonts w:hint="eastAsia" w:ascii="仿宋_GB2312" w:hAnsi="仿宋_GB2312" w:eastAsia="仿宋_GB2312" w:cs="仿宋_GB2312"/>
          <w:b w:val="0"/>
          <w:bCs/>
          <w:w w:val="100"/>
          <w:kern w:val="2"/>
          <w:sz w:val="32"/>
          <w:szCs w:val="32"/>
          <w:lang w:val="en-US" w:eastAsia="zh-CN" w:bidi="ar-SA"/>
        </w:rPr>
      </w:pPr>
      <w:r>
        <w:rPr>
          <w:rFonts w:hint="eastAsia" w:ascii="仿宋_GB2312" w:hAnsi="仿宋_GB2312" w:eastAsia="仿宋_GB2312" w:cs="仿宋_GB2312"/>
          <w:b w:val="0"/>
          <w:bCs/>
          <w:w w:val="100"/>
          <w:kern w:val="2"/>
          <w:sz w:val="32"/>
          <w:szCs w:val="32"/>
          <w:lang w:val="en-US" w:eastAsia="zh-CN" w:bidi="ar-SA"/>
        </w:rPr>
        <w:t>针对脊髓型肌萎缩症（SMA）基因检测突变携带者，为其配偶提供一次免费SMA基因检测，减免费用为350元/次；</w:t>
      </w:r>
    </w:p>
    <w:p w14:paraId="361CF862">
      <w:pPr>
        <w:pStyle w:val="2"/>
        <w:numPr>
          <w:ilvl w:val="0"/>
          <w:numId w:val="0"/>
        </w:numPr>
        <w:kinsoku w:val="0"/>
        <w:overflowPunct w:val="0"/>
        <w:spacing w:line="360" w:lineRule="auto"/>
        <w:ind w:left="0" w:firstLine="640" w:firstLineChars="200"/>
        <w:rPr>
          <w:rFonts w:hint="eastAsia" w:ascii="仿宋_GB2312" w:hAnsi="仿宋_GB2312" w:eastAsia="仿宋_GB2312" w:cs="仿宋_GB2312"/>
          <w:b w:val="0"/>
          <w:bCs/>
          <w:w w:val="100"/>
          <w:kern w:val="2"/>
          <w:sz w:val="32"/>
          <w:szCs w:val="32"/>
          <w:lang w:val="en-US" w:eastAsia="zh-CN" w:bidi="ar-SA"/>
        </w:rPr>
      </w:pPr>
      <w:r>
        <w:rPr>
          <w:rFonts w:hint="eastAsia" w:ascii="仿宋_GB2312" w:hAnsi="仿宋_GB2312" w:eastAsia="仿宋_GB2312" w:cs="仿宋_GB2312"/>
          <w:b w:val="0"/>
          <w:bCs/>
          <w:w w:val="100"/>
          <w:kern w:val="2"/>
          <w:sz w:val="32"/>
          <w:szCs w:val="32"/>
          <w:lang w:val="en-US" w:eastAsia="zh-CN" w:bidi="ar-SA"/>
        </w:rPr>
        <w:t>夫妻双方均为携带者，需对胎儿做进一步产前诊断者，报销补贴部分医疗费用，最高报销费用为2500元；</w:t>
      </w:r>
    </w:p>
    <w:p w14:paraId="4D66FC42">
      <w:pPr>
        <w:pStyle w:val="2"/>
        <w:numPr>
          <w:ilvl w:val="0"/>
          <w:numId w:val="2"/>
        </w:numPr>
        <w:kinsoku w:val="0"/>
        <w:overflowPunct w:val="0"/>
        <w:spacing w:line="360" w:lineRule="auto"/>
        <w:ind w:left="0" w:firstLine="640" w:firstLineChars="200"/>
        <w:rPr>
          <w:rFonts w:hint="eastAsia" w:ascii="仿宋_GB2312" w:hAnsi="仿宋_GB2312" w:eastAsia="仿宋_GB2312" w:cs="仿宋_GB2312"/>
          <w:b w:val="0"/>
          <w:bCs/>
          <w:w w:val="100"/>
          <w:kern w:val="2"/>
          <w:sz w:val="32"/>
          <w:szCs w:val="32"/>
          <w:lang w:val="en-US" w:eastAsia="zh-CN" w:bidi="ar-SA"/>
        </w:rPr>
      </w:pPr>
      <w:r>
        <w:rPr>
          <w:rFonts w:hint="eastAsia" w:ascii="仿宋_GB2312" w:hAnsi="仿宋_GB2312" w:eastAsia="仿宋_GB2312" w:cs="仿宋_GB2312"/>
          <w:b w:val="0"/>
          <w:bCs/>
          <w:w w:val="100"/>
          <w:kern w:val="2"/>
          <w:sz w:val="32"/>
          <w:szCs w:val="32"/>
          <w:lang w:val="en-US" w:eastAsia="zh-CN" w:bidi="ar-SA"/>
        </w:rPr>
        <w:t>新生儿队列</w:t>
      </w:r>
    </w:p>
    <w:p w14:paraId="0009DB11">
      <w:pPr>
        <w:pStyle w:val="2"/>
        <w:numPr>
          <w:ilvl w:val="-1"/>
          <w:numId w:val="0"/>
        </w:numPr>
        <w:kinsoku w:val="0"/>
        <w:overflowPunct w:val="0"/>
        <w:spacing w:line="360" w:lineRule="auto"/>
        <w:ind w:left="420" w:leftChars="200" w:firstLine="320" w:firstLineChars="100"/>
        <w:rPr>
          <w:rFonts w:hint="eastAsia" w:ascii="仿宋_GB2312" w:hAnsi="仿宋_GB2312" w:eastAsia="仿宋_GB2312" w:cs="仿宋_GB2312"/>
          <w:b w:val="0"/>
          <w:bCs/>
          <w:w w:val="100"/>
          <w:kern w:val="2"/>
          <w:sz w:val="32"/>
          <w:szCs w:val="32"/>
          <w:lang w:val="en-US" w:eastAsia="zh-CN" w:bidi="ar-SA"/>
        </w:rPr>
      </w:pPr>
      <w:r>
        <w:rPr>
          <w:rFonts w:hint="eastAsia" w:ascii="仿宋_GB2312" w:hAnsi="仿宋_GB2312" w:eastAsia="仿宋_GB2312" w:cs="仿宋_GB2312"/>
          <w:b w:val="0"/>
          <w:bCs/>
          <w:w w:val="100"/>
          <w:kern w:val="2"/>
          <w:sz w:val="32"/>
          <w:szCs w:val="32"/>
          <w:lang w:val="en-US" w:eastAsia="zh-CN" w:bidi="ar-SA"/>
        </w:rPr>
        <w:t>确诊为SMA患者，报销补贴部分治疗药物费，最高报销费用10000元。</w:t>
      </w:r>
    </w:p>
    <w:p w14:paraId="7411DD47">
      <w:pPr>
        <w:pStyle w:val="2"/>
        <w:numPr>
          <w:ilvl w:val="0"/>
          <w:numId w:val="0"/>
        </w:numPr>
        <w:kinsoku w:val="0"/>
        <w:overflowPunct w:val="0"/>
        <w:spacing w:line="360" w:lineRule="auto"/>
        <w:ind w:left="0" w:firstLine="640" w:firstLineChars="200"/>
        <w:rPr>
          <w:rFonts w:hint="eastAsia" w:ascii="仿宋_GB2312" w:hAnsi="仿宋_GB2312" w:eastAsia="仿宋_GB2312" w:cs="仿宋_GB2312"/>
          <w:b w:val="0"/>
          <w:bCs/>
          <w:color w:val="000000" w:themeColor="text1"/>
          <w:w w:val="100"/>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w w:val="100"/>
          <w:kern w:val="2"/>
          <w:sz w:val="32"/>
          <w:szCs w:val="32"/>
          <w:lang w:val="en-US" w:eastAsia="zh-CN" w:bidi="ar-SA"/>
        </w:rPr>
        <w:t>补助支持金额政策详情、补助报销流程及报销材料清单以捐赠协议内容附件为准</w:t>
      </w:r>
      <w:r>
        <w:rPr>
          <w:rFonts w:hint="eastAsia" w:ascii="仿宋_GB2312" w:hAnsi="仿宋_GB2312" w:eastAsia="仿宋_GB2312" w:cs="仿宋_GB2312"/>
          <w:b w:val="0"/>
          <w:bCs/>
          <w:color w:val="000000" w:themeColor="text1"/>
          <w:w w:val="100"/>
          <w:kern w:val="2"/>
          <w:sz w:val="32"/>
          <w:szCs w:val="32"/>
          <w:lang w:val="en-US" w:eastAsia="zh-CN" w:bidi="ar-SA"/>
          <w14:textFill>
            <w14:solidFill>
              <w14:schemeClr w14:val="tx1"/>
            </w14:solidFill>
          </w14:textFill>
        </w:rPr>
        <w:t>（最高报销费用参考被补助对象当地“医疗服务项目价格收费标准”等相应文件中规定的医疗价格服务收费标准）。</w:t>
      </w:r>
    </w:p>
    <w:p w14:paraId="5E5D773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kern w:val="2"/>
          <w:sz w:val="32"/>
          <w:szCs w:val="32"/>
          <w:lang w:val="en-US" w:eastAsia="zh-CN" w:bidi="ar-SA"/>
        </w:rPr>
        <w:t>五、</w:t>
      </w:r>
      <w:r>
        <w:rPr>
          <w:rFonts w:hint="eastAsia" w:ascii="黑体" w:hAnsi="黑体" w:eastAsia="黑体" w:cs="黑体"/>
          <w:color w:val="auto"/>
          <w:sz w:val="32"/>
          <w:szCs w:val="32"/>
          <w:lang w:val="en-US" w:eastAsia="zh-CN"/>
        </w:rPr>
        <w:t>捐赠单位及服务支持</w:t>
      </w:r>
    </w:p>
    <w:p w14:paraId="78681059">
      <w:pPr>
        <w:keepNext w:val="0"/>
        <w:keepLines w:val="0"/>
        <w:pageBreakBefore w:val="0"/>
        <w:widowControl w:val="0"/>
        <w:kinsoku/>
        <w:wordWrap/>
        <w:overflowPunct/>
        <w:topLinePunct w:val="0"/>
        <w:autoSpaceDE/>
        <w:autoSpaceDN/>
        <w:bidi w:val="0"/>
        <w:adjustRightInd/>
        <w:snapToGrid/>
        <w:spacing w:line="600" w:lineRule="exact"/>
        <w:ind w:firstLine="556"/>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val="en-US" w:eastAsia="zh-CN"/>
        </w:rPr>
        <w:t>本项目发起方为四川省医药爱心基金会妇女儿童关爱专项基金，成都上厚社会工作服务中心项目执行</w:t>
      </w:r>
      <w:r>
        <w:rPr>
          <w:rFonts w:hint="eastAsia" w:ascii="仿宋_GB2312" w:hAnsi="仿宋_GB2312" w:eastAsia="仿宋_GB2312" w:cs="仿宋_GB2312"/>
          <w:sz w:val="32"/>
          <w:szCs w:val="32"/>
          <w:highlight w:val="none"/>
          <w:lang w:val="en-US" w:eastAsia="zh-CN"/>
        </w:rPr>
        <w:t>，由成都新基因格医学检验所有限公司提供项目的技术服务及后续支持服务。</w:t>
      </w:r>
    </w:p>
    <w:p w14:paraId="1C341EC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color w:val="FF0000"/>
          <w:sz w:val="32"/>
          <w:szCs w:val="32"/>
          <w:lang w:val="en-US" w:eastAsia="zh-CN"/>
        </w:rPr>
      </w:pPr>
      <w:r>
        <w:rPr>
          <w:rFonts w:hint="eastAsia" w:ascii="黑体" w:hAnsi="黑体" w:eastAsia="黑体" w:cs="黑体"/>
          <w:color w:val="auto"/>
          <w:kern w:val="2"/>
          <w:sz w:val="32"/>
          <w:szCs w:val="32"/>
          <w:lang w:val="en-US" w:eastAsia="zh-CN" w:bidi="ar-SA"/>
        </w:rPr>
        <w:t>六、</w:t>
      </w:r>
      <w:r>
        <w:rPr>
          <w:rFonts w:hint="eastAsia" w:ascii="黑体" w:hAnsi="黑体" w:eastAsia="黑体" w:cs="黑体"/>
          <w:color w:val="auto"/>
          <w:sz w:val="32"/>
          <w:szCs w:val="32"/>
          <w:lang w:val="en-US" w:eastAsia="zh-CN"/>
        </w:rPr>
        <w:t>项目内容</w:t>
      </w:r>
    </w:p>
    <w:p w14:paraId="1F1CDA8C">
      <w:pPr>
        <w:pStyle w:val="2"/>
        <w:numPr>
          <w:ilvl w:val="0"/>
          <w:numId w:val="0"/>
        </w:numPr>
        <w:kinsoku w:val="0"/>
        <w:overflowPunct w:val="0"/>
        <w:spacing w:line="360" w:lineRule="auto"/>
        <w:ind w:firstLine="640" w:firstLineChars="200"/>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一）项目参与机构通过对本地区或本院育龄期、新生儿群体进行SMA疾病预防控制的科普宣教。在孕前、产前、新生儿期对目标群体进行充分知情告知，对受检者完成样本采集，进行SMA致病基因检测及遗传咨询综合评估，形成基层地区SMA出生缺陷防控的筛诊治精准闭环式防控体系，实现SMA防控的闭环及基层把关;</w:t>
      </w:r>
    </w:p>
    <w:p w14:paraId="635504FF">
      <w:pPr>
        <w:pStyle w:val="2"/>
        <w:numPr>
          <w:ilvl w:val="0"/>
          <w:numId w:val="0"/>
        </w:numPr>
        <w:kinsoku w:val="0"/>
        <w:overflowPunct w:val="0"/>
        <w:spacing w:line="360" w:lineRule="auto"/>
        <w:ind w:firstLine="640" w:firstLineChars="20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（二）建立SMA遗传因素信息库：通过项目实施，获得SMA致病基因在地区育龄（备孕/孕期）人群及新生儿群体中的携带率、发病率等相关遗传因素信息；</w:t>
      </w:r>
    </w:p>
    <w:p w14:paraId="53E517C2">
      <w:pPr>
        <w:pStyle w:val="2"/>
        <w:widowControl/>
        <w:numPr>
          <w:ilvl w:val="0"/>
          <w:numId w:val="0"/>
        </w:numPr>
        <w:shd w:val="clear" w:color="auto" w:fill="FFFFFF"/>
        <w:kinsoku w:val="0"/>
        <w:overflowPunct w:val="0"/>
        <w:spacing w:before="0" w:beforeAutospacing="0" w:after="150" w:afterAutospacing="0" w:line="360" w:lineRule="auto"/>
        <w:ind w:leftChars="0" w:firstLine="640" w:firstLineChars="20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（三）制定地区SMA出生缺陷防控实施方案，参照2020年《脊髓性肌萎缩症遗传学诊断专家共识》，以参研单位作为示范点，制定SMA出生缺陷防控的体系文件；</w:t>
      </w:r>
    </w:p>
    <w:p w14:paraId="740FEA2E">
      <w:pPr>
        <w:pStyle w:val="2"/>
        <w:widowControl/>
        <w:numPr>
          <w:ilvl w:val="0"/>
          <w:numId w:val="0"/>
        </w:numPr>
        <w:shd w:val="clear" w:color="auto" w:fill="FFFFFF"/>
        <w:kinsoku w:val="0"/>
        <w:overflowPunct w:val="0"/>
        <w:spacing w:before="0" w:beforeAutospacing="0" w:after="150" w:afterAutospacing="0" w:line="360" w:lineRule="auto"/>
        <w:ind w:leftChars="0" w:firstLine="640" w:firstLineChars="20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四）探索SMA出生缺陷防控示范推广的有效途径:丰富可以提高医护和群众对SMA疾病认知的途径（如医护培训，组织SMA携带者、SMA患儿家属线上开展科普和健康生育指导的培训/推送相关内容，线下组织专家进行义诊、遗传咨询、产前诊断等），探索能有效防控SMA出生缺陷的途径；</w:t>
      </w:r>
    </w:p>
    <w:p w14:paraId="34D4B838">
      <w:pPr>
        <w:pStyle w:val="2"/>
        <w:widowControl/>
        <w:numPr>
          <w:ilvl w:val="0"/>
          <w:numId w:val="0"/>
        </w:numPr>
        <w:shd w:val="clear" w:color="auto" w:fill="FFFFFF"/>
        <w:kinsoku w:val="0"/>
        <w:overflowPunct w:val="0"/>
        <w:spacing w:before="0" w:beforeAutospacing="0" w:after="150" w:afterAutospacing="0" w:line="360" w:lineRule="auto"/>
        <w:ind w:leftChars="0" w:firstLine="640" w:firstLineChars="20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（五）建立地区SMA出生缺陷的研究大数据，分析形成地区SMA的分子遗传流行病学研究和卫生经济学数据，为政府制定SMA防控干预方案提供依据。</w:t>
      </w:r>
    </w:p>
    <w:p w14:paraId="3C677F2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kern w:val="2"/>
          <w:sz w:val="32"/>
          <w:szCs w:val="32"/>
          <w:lang w:val="en-US" w:eastAsia="zh-CN" w:bidi="ar-SA"/>
        </w:rPr>
        <w:t>七、</w:t>
      </w:r>
      <w:r>
        <w:rPr>
          <w:rFonts w:hint="eastAsia" w:ascii="黑体" w:hAnsi="黑体" w:eastAsia="黑体" w:cs="黑体"/>
          <w:color w:val="auto"/>
          <w:sz w:val="32"/>
          <w:szCs w:val="32"/>
          <w:lang w:val="en-US" w:eastAsia="zh-CN"/>
        </w:rPr>
        <w:t>申请流程</w:t>
      </w:r>
    </w:p>
    <w:p w14:paraId="112A872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1、本次项目采取申报制，医疗机构根据自身实际工作需要，自愿向四川省医药爱心基金会提出申请，填写捐赠申请表（附件1）；</w:t>
      </w:r>
    </w:p>
    <w:p w14:paraId="58A5C91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2、四川省医药爱心基金会负责遴选符合条件的医疗机构，审核无误后确定受赠方，受赠方与四川省医药爱心基金会签订捐赠协议；</w:t>
      </w:r>
    </w:p>
    <w:p w14:paraId="7CDC5CF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3、捐赠协议签订后由捐赠单位安排项目执行机构按照捐赠清单和服务内容为受赠方提供服务。</w:t>
      </w:r>
    </w:p>
    <w:p w14:paraId="75E66CE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kern w:val="2"/>
          <w:sz w:val="32"/>
          <w:szCs w:val="32"/>
          <w:lang w:val="en-US" w:eastAsia="zh-CN" w:bidi="ar-SA"/>
        </w:rPr>
        <w:t>八、</w:t>
      </w:r>
      <w:r>
        <w:rPr>
          <w:rFonts w:hint="eastAsia" w:ascii="黑体" w:hAnsi="黑体" w:eastAsia="黑体" w:cs="黑体"/>
          <w:color w:val="auto"/>
          <w:sz w:val="32"/>
          <w:szCs w:val="32"/>
          <w:lang w:val="en-US" w:eastAsia="zh-CN"/>
        </w:rPr>
        <w:t>项目联系人：</w:t>
      </w:r>
    </w:p>
    <w:p w14:paraId="4ADF7E8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（一）四川省医药爱心基金会</w:t>
      </w:r>
    </w:p>
    <w:p w14:paraId="088F47B0">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sz w:val="32"/>
          <w:szCs w:val="32"/>
          <w:highlight w:val="yellow"/>
          <w:lang w:val="en-US" w:eastAsia="zh-CN"/>
        </w:rPr>
      </w:pPr>
      <w:r>
        <w:rPr>
          <w:rFonts w:hint="eastAsia" w:ascii="仿宋_GB2312" w:hAnsi="仿宋_GB2312" w:eastAsia="仿宋_GB2312" w:cs="仿宋_GB2312"/>
          <w:sz w:val="32"/>
          <w:szCs w:val="32"/>
          <w:lang w:val="en-US" w:eastAsia="zh-CN"/>
        </w:rPr>
        <w:t>联系</w:t>
      </w:r>
      <w:r>
        <w:rPr>
          <w:rFonts w:hint="eastAsia" w:ascii="仿宋_GB2312" w:hAnsi="仿宋_GB2312" w:eastAsia="仿宋_GB2312" w:cs="仿宋_GB2312"/>
          <w:sz w:val="32"/>
          <w:szCs w:val="32"/>
          <w:highlight w:val="none"/>
          <w:lang w:val="en-US" w:eastAsia="zh-CN"/>
        </w:rPr>
        <w:t>人：孙  波：18602870176</w:t>
      </w:r>
    </w:p>
    <w:p w14:paraId="141226E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280" w:firstLineChars="4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fldChar w:fldCharType="begin"/>
      </w:r>
      <w:r>
        <w:rPr>
          <w:rFonts w:hint="eastAsia" w:ascii="仿宋_GB2312" w:hAnsi="仿宋_GB2312" w:eastAsia="仿宋_GB2312" w:cs="仿宋_GB2312"/>
          <w:sz w:val="32"/>
          <w:szCs w:val="32"/>
          <w:highlight w:val="none"/>
          <w:lang w:val="en-US" w:eastAsia="zh-CN"/>
        </w:rPr>
        <w:instrText xml:space="preserve"> HYPERLINK "mailto:孙波（18602870176）/sunbo@cdshanghou.com" </w:instrText>
      </w:r>
      <w:r>
        <w:rPr>
          <w:rFonts w:hint="eastAsia" w:ascii="仿宋_GB2312" w:hAnsi="仿宋_GB2312" w:eastAsia="仿宋_GB2312" w:cs="仿宋_GB2312"/>
          <w:sz w:val="32"/>
          <w:szCs w:val="32"/>
          <w:highlight w:val="none"/>
          <w:lang w:val="en-US" w:eastAsia="zh-CN"/>
        </w:rPr>
        <w:fldChar w:fldCharType="separate"/>
      </w:r>
      <w:r>
        <w:rPr>
          <w:rFonts w:hint="eastAsia" w:ascii="仿宋_GB2312" w:hAnsi="仿宋_GB2312" w:eastAsia="仿宋_GB2312" w:cs="仿宋_GB2312"/>
          <w:sz w:val="32"/>
          <w:szCs w:val="32"/>
          <w:highlight w:val="none"/>
          <w:lang w:val="en-US" w:eastAsia="zh-CN"/>
        </w:rPr>
        <w:t>屈正伟：15378171987</w:t>
      </w:r>
      <w:r>
        <w:rPr>
          <w:rFonts w:hint="eastAsia" w:ascii="仿宋_GB2312" w:hAnsi="仿宋_GB2312" w:eastAsia="仿宋_GB2312" w:cs="仿宋_GB2312"/>
          <w:sz w:val="32"/>
          <w:szCs w:val="32"/>
          <w:highlight w:val="none"/>
          <w:lang w:val="en-US" w:eastAsia="zh-CN"/>
        </w:rPr>
        <w:fldChar w:fldCharType="end"/>
      </w:r>
    </w:p>
    <w:p w14:paraId="331F9DF4">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w w:val="90"/>
          <w:sz w:val="32"/>
          <w:szCs w:val="32"/>
          <w:lang w:val="en-US" w:eastAsia="zh-CN"/>
        </w:rPr>
      </w:pPr>
      <w:r>
        <w:rPr>
          <w:rFonts w:hint="eastAsia" w:ascii="仿宋_GB2312" w:hAnsi="仿宋_GB2312" w:eastAsia="仿宋_GB2312" w:cs="仿宋_GB2312"/>
          <w:sz w:val="32"/>
          <w:szCs w:val="32"/>
          <w:lang w:val="en-US" w:eastAsia="zh-CN"/>
        </w:rPr>
        <w:t>邮寄地址：</w:t>
      </w:r>
      <w:r>
        <w:rPr>
          <w:rFonts w:hint="eastAsia" w:ascii="仿宋_GB2312" w:hAnsi="仿宋_GB2312" w:eastAsia="仿宋_GB2312" w:cs="仿宋_GB2312"/>
          <w:w w:val="90"/>
          <w:sz w:val="32"/>
          <w:szCs w:val="32"/>
          <w:lang w:val="en-US" w:eastAsia="zh-CN"/>
        </w:rPr>
        <w:t>成都市青羊区金盾路52号国栋中央商务大厦9D</w:t>
      </w:r>
    </w:p>
    <w:p w14:paraId="05E3418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76" w:firstLineChars="200"/>
        <w:jc w:val="both"/>
        <w:textAlignment w:val="auto"/>
        <w:rPr>
          <w:rFonts w:hint="default" w:ascii="仿宋_GB2312" w:hAnsi="仿宋_GB2312" w:eastAsia="仿宋_GB2312" w:cs="仿宋_GB2312"/>
          <w:w w:val="90"/>
          <w:sz w:val="32"/>
          <w:szCs w:val="32"/>
          <w:lang w:val="en-US" w:eastAsia="zh-CN"/>
        </w:rPr>
      </w:pPr>
    </w:p>
    <w:p w14:paraId="757262E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76" w:firstLineChars="200"/>
        <w:jc w:val="both"/>
        <w:textAlignment w:val="auto"/>
        <w:rPr>
          <w:rFonts w:hint="default" w:ascii="仿宋_GB2312" w:hAnsi="仿宋_GB2312" w:eastAsia="仿宋_GB2312" w:cs="仿宋_GB2312"/>
          <w:w w:val="90"/>
          <w:sz w:val="32"/>
          <w:szCs w:val="32"/>
          <w:lang w:val="en-US" w:eastAsia="zh-CN"/>
        </w:rPr>
      </w:pPr>
    </w:p>
    <w:p w14:paraId="5EF3586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76" w:firstLineChars="200"/>
        <w:jc w:val="both"/>
        <w:textAlignment w:val="auto"/>
        <w:rPr>
          <w:rFonts w:hint="default" w:ascii="仿宋_GB2312" w:hAnsi="仿宋_GB2312" w:eastAsia="仿宋_GB2312" w:cs="仿宋_GB2312"/>
          <w:w w:val="90"/>
          <w:sz w:val="32"/>
          <w:szCs w:val="32"/>
          <w:lang w:val="en-US" w:eastAsia="zh-CN"/>
        </w:rPr>
      </w:pPr>
    </w:p>
    <w:p w14:paraId="625B816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76" w:firstLineChars="200"/>
        <w:jc w:val="both"/>
        <w:textAlignment w:val="auto"/>
        <w:rPr>
          <w:rFonts w:hint="default" w:ascii="仿宋_GB2312" w:hAnsi="仿宋_GB2312" w:eastAsia="仿宋_GB2312" w:cs="仿宋_GB2312"/>
          <w:w w:val="90"/>
          <w:sz w:val="32"/>
          <w:szCs w:val="32"/>
          <w:lang w:val="en-US" w:eastAsia="zh-CN"/>
        </w:rPr>
      </w:pPr>
    </w:p>
    <w:p w14:paraId="5444719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76" w:firstLineChars="200"/>
        <w:jc w:val="both"/>
        <w:textAlignment w:val="auto"/>
        <w:rPr>
          <w:rFonts w:hint="default" w:ascii="仿宋_GB2312" w:hAnsi="仿宋_GB2312" w:eastAsia="仿宋_GB2312" w:cs="仿宋_GB2312"/>
          <w:w w:val="90"/>
          <w:sz w:val="32"/>
          <w:szCs w:val="32"/>
          <w:lang w:val="en-US" w:eastAsia="zh-CN"/>
        </w:rPr>
      </w:pPr>
    </w:p>
    <w:p w14:paraId="468E3BD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76" w:firstLineChars="200"/>
        <w:jc w:val="both"/>
        <w:textAlignment w:val="auto"/>
        <w:rPr>
          <w:rFonts w:hint="default" w:ascii="仿宋_GB2312" w:hAnsi="仿宋_GB2312" w:eastAsia="仿宋_GB2312" w:cs="仿宋_GB2312"/>
          <w:w w:val="90"/>
          <w:sz w:val="32"/>
          <w:szCs w:val="32"/>
          <w:lang w:val="en-US" w:eastAsia="zh-CN"/>
        </w:rPr>
      </w:pPr>
    </w:p>
    <w:p w14:paraId="0B986EC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76" w:firstLineChars="200"/>
        <w:jc w:val="both"/>
        <w:textAlignment w:val="auto"/>
        <w:rPr>
          <w:rFonts w:hint="default" w:ascii="仿宋_GB2312" w:hAnsi="仿宋_GB2312" w:eastAsia="仿宋_GB2312" w:cs="仿宋_GB2312"/>
          <w:w w:val="90"/>
          <w:sz w:val="32"/>
          <w:szCs w:val="32"/>
          <w:lang w:val="en-US" w:eastAsia="zh-CN"/>
        </w:rPr>
      </w:pPr>
    </w:p>
    <w:p w14:paraId="043E067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76" w:firstLineChars="200"/>
        <w:jc w:val="both"/>
        <w:textAlignment w:val="auto"/>
        <w:rPr>
          <w:rFonts w:hint="default" w:ascii="仿宋_GB2312" w:hAnsi="仿宋_GB2312" w:eastAsia="仿宋_GB2312" w:cs="仿宋_GB2312"/>
          <w:w w:val="90"/>
          <w:sz w:val="32"/>
          <w:szCs w:val="32"/>
          <w:lang w:val="en-US" w:eastAsia="zh-CN"/>
        </w:rPr>
      </w:pPr>
    </w:p>
    <w:p w14:paraId="3CDCB04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76" w:firstLineChars="200"/>
        <w:jc w:val="both"/>
        <w:textAlignment w:val="auto"/>
        <w:rPr>
          <w:rFonts w:hint="default" w:ascii="仿宋_GB2312" w:hAnsi="仿宋_GB2312" w:eastAsia="仿宋_GB2312" w:cs="仿宋_GB2312"/>
          <w:w w:val="90"/>
          <w:sz w:val="32"/>
          <w:szCs w:val="32"/>
          <w:lang w:val="en-US" w:eastAsia="zh-CN"/>
        </w:rPr>
      </w:pPr>
    </w:p>
    <w:p w14:paraId="6627338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76" w:firstLineChars="200"/>
        <w:jc w:val="both"/>
        <w:textAlignment w:val="auto"/>
        <w:rPr>
          <w:rFonts w:hint="default" w:ascii="仿宋_GB2312" w:hAnsi="仿宋_GB2312" w:eastAsia="仿宋_GB2312" w:cs="仿宋_GB2312"/>
          <w:w w:val="90"/>
          <w:sz w:val="32"/>
          <w:szCs w:val="32"/>
          <w:lang w:val="en-US" w:eastAsia="zh-CN"/>
        </w:rPr>
      </w:pPr>
    </w:p>
    <w:p w14:paraId="45B8B7B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76" w:firstLineChars="200"/>
        <w:jc w:val="both"/>
        <w:textAlignment w:val="auto"/>
        <w:rPr>
          <w:rFonts w:hint="default" w:ascii="仿宋_GB2312" w:hAnsi="仿宋_GB2312" w:eastAsia="仿宋_GB2312" w:cs="仿宋_GB2312"/>
          <w:w w:val="90"/>
          <w:sz w:val="32"/>
          <w:szCs w:val="32"/>
          <w:lang w:val="en-US" w:eastAsia="zh-CN"/>
        </w:rPr>
      </w:pPr>
    </w:p>
    <w:p w14:paraId="20C44BA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76" w:firstLineChars="200"/>
        <w:jc w:val="both"/>
        <w:textAlignment w:val="auto"/>
        <w:rPr>
          <w:rFonts w:hint="default" w:ascii="仿宋_GB2312" w:hAnsi="仿宋_GB2312" w:eastAsia="仿宋_GB2312" w:cs="仿宋_GB2312"/>
          <w:w w:val="90"/>
          <w:sz w:val="32"/>
          <w:szCs w:val="32"/>
          <w:lang w:val="en-US" w:eastAsia="zh-CN"/>
        </w:rPr>
      </w:pPr>
    </w:p>
    <w:p w14:paraId="526DFCEF">
      <w:pPr>
        <w:keepNext w:val="0"/>
        <w:keepLines w:val="0"/>
        <w:pageBreakBefore w:val="0"/>
        <w:widowControl w:val="0"/>
        <w:numPr>
          <w:ilvl w:val="0"/>
          <w:numId w:val="0"/>
        </w:numPr>
        <w:kinsoku/>
        <w:wordWrap/>
        <w:overflowPunct/>
        <w:topLinePunct w:val="0"/>
        <w:autoSpaceDE/>
        <w:autoSpaceDN/>
        <w:bidi w:val="0"/>
        <w:adjustRightInd/>
        <w:snapToGrid/>
        <w:spacing w:before="0" w:beforeLines="-2147483648" w:line="600" w:lineRule="exact"/>
        <w:ind w:left="0" w:leftChars="0" w:firstLine="0" w:firstLineChars="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附件1</w:t>
      </w:r>
    </w:p>
    <w:tbl>
      <w:tblPr>
        <w:tblStyle w:val="4"/>
        <w:tblW w:w="91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69"/>
        <w:gridCol w:w="3817"/>
        <w:gridCol w:w="368"/>
        <w:gridCol w:w="2906"/>
      </w:tblGrid>
      <w:tr w14:paraId="1F1FC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4" w:hRule="atLeast"/>
        </w:trPr>
        <w:tc>
          <w:tcPr>
            <w:tcW w:w="91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D35088">
            <w:pPr>
              <w:pStyle w:val="2"/>
              <w:keepNext w:val="0"/>
              <w:keepLines w:val="0"/>
              <w:pageBreakBefore w:val="0"/>
              <w:widowControl w:val="0"/>
              <w:kinsoku/>
              <w:wordWrap/>
              <w:overflowPunct/>
              <w:topLinePunct w:val="0"/>
              <w:autoSpaceDE/>
              <w:autoSpaceDN/>
              <w:bidi w:val="0"/>
              <w:adjustRightInd/>
              <w:snapToGrid/>
              <w:spacing w:line="600" w:lineRule="exact"/>
              <w:ind w:firstLine="1080" w:firstLineChars="300"/>
              <w:textAlignment w:val="auto"/>
              <w:rPr>
                <w:rFonts w:hint="default" w:ascii="方正小标宋简体" w:hAnsi="方正小标宋简体" w:eastAsia="方正小标宋简体" w:cs="方正小标宋简体"/>
                <w:kern w:val="2"/>
                <w:sz w:val="44"/>
                <w:szCs w:val="44"/>
                <w:lang w:val="en-US" w:eastAsia="zh-CN" w:bidi="ar-SA"/>
              </w:rPr>
            </w:pPr>
            <w:r>
              <w:rPr>
                <w:rFonts w:hint="eastAsia" w:ascii="黑体" w:hAnsi="宋体" w:eastAsia="黑体" w:cs="黑体"/>
                <w:color w:val="000000"/>
                <w:kern w:val="0"/>
                <w:sz w:val="36"/>
                <w:szCs w:val="36"/>
                <w:u w:val="none"/>
                <w:lang w:val="en-US" w:eastAsia="zh-CN" w:bidi="ar"/>
              </w:rPr>
              <w:t>脊髓型肌萎缩症（SMA）出生缺陷防控项目</w:t>
            </w:r>
          </w:p>
          <w:p w14:paraId="534E79BA">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 xml:space="preserve">参与申请书        </w:t>
            </w:r>
          </w:p>
        </w:tc>
      </w:tr>
      <w:tr w14:paraId="47BDA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8F6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3375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B2F3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D7C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    月    日 　</w:t>
            </w:r>
          </w:p>
        </w:tc>
      </w:tr>
      <w:tr w14:paraId="20344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2E8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申请人基本信息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46E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单位名称/自然人姓名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936A4">
            <w:pPr>
              <w:rPr>
                <w:rFonts w:hint="eastAsia" w:ascii="宋体" w:hAnsi="宋体" w:eastAsia="宋体" w:cs="宋体"/>
                <w:i w:val="0"/>
                <w:iCs w:val="0"/>
                <w:color w:val="000000"/>
                <w:sz w:val="22"/>
                <w:szCs w:val="22"/>
                <w:u w:val="none"/>
              </w:rPr>
            </w:pPr>
          </w:p>
        </w:tc>
      </w:tr>
      <w:tr w14:paraId="5AF63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852E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265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地址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1F5C7">
            <w:pPr>
              <w:rPr>
                <w:rFonts w:hint="eastAsia" w:ascii="宋体" w:hAnsi="宋体" w:eastAsia="宋体" w:cs="宋体"/>
                <w:i w:val="0"/>
                <w:iCs w:val="0"/>
                <w:color w:val="000000"/>
                <w:sz w:val="22"/>
                <w:szCs w:val="22"/>
                <w:u w:val="none"/>
              </w:rPr>
            </w:pPr>
          </w:p>
        </w:tc>
      </w:tr>
      <w:tr w14:paraId="33B34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E788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FFB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联系人及联系电话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ED79A">
            <w:pPr>
              <w:rPr>
                <w:rFonts w:hint="eastAsia" w:ascii="宋体" w:hAnsi="宋体" w:eastAsia="宋体" w:cs="宋体"/>
                <w:i w:val="0"/>
                <w:iCs w:val="0"/>
                <w:color w:val="000000"/>
                <w:sz w:val="22"/>
                <w:szCs w:val="22"/>
                <w:u w:val="none"/>
              </w:rPr>
            </w:pPr>
          </w:p>
        </w:tc>
      </w:tr>
      <w:tr w14:paraId="5E3D1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1F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申请人基本情况</w:t>
            </w:r>
          </w:p>
        </w:tc>
        <w:tc>
          <w:tcPr>
            <w:tcW w:w="7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FF6C5A">
            <w:pPr>
              <w:jc w:val="left"/>
              <w:rPr>
                <w:rFonts w:hint="eastAsia" w:ascii="宋体" w:hAnsi="宋体" w:eastAsia="宋体" w:cs="宋体"/>
                <w:i w:val="0"/>
                <w:iCs w:val="0"/>
                <w:color w:val="000000"/>
                <w:sz w:val="22"/>
                <w:szCs w:val="22"/>
                <w:u w:val="none"/>
              </w:rPr>
            </w:pPr>
          </w:p>
        </w:tc>
      </w:tr>
      <w:tr w14:paraId="125E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9F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申请项目全称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F27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脊髓型肌萎缩症（SMA）出生缺陷防控项目（简称：SMA缺陷防控项目）</w:t>
            </w:r>
          </w:p>
        </w:tc>
      </w:tr>
      <w:tr w14:paraId="0BB09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265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项目起止日期 　</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84E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   06 月 01 日-    2025  年 05   月  31  日</w:t>
            </w:r>
          </w:p>
        </w:tc>
      </w:tr>
      <w:tr w14:paraId="4FD83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8A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申请人资格</w:t>
            </w:r>
          </w:p>
        </w:tc>
        <w:tc>
          <w:tcPr>
            <w:tcW w:w="7205" w:type="dxa"/>
            <w:gridSpan w:val="3"/>
            <w:tcBorders>
              <w:top w:val="single" w:color="000000" w:sz="4" w:space="0"/>
              <w:left w:val="single" w:color="000000" w:sz="4" w:space="0"/>
              <w:bottom w:val="nil"/>
              <w:right w:val="single" w:color="000000" w:sz="4" w:space="0"/>
            </w:tcBorders>
            <w:shd w:val="clear" w:color="auto" w:fill="auto"/>
            <w:vAlign w:val="center"/>
          </w:tcPr>
          <w:p w14:paraId="278729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四川省范围内，具有孕优科、妇/产科、新生儿科职能的医院</w:t>
            </w:r>
          </w:p>
        </w:tc>
      </w:tr>
      <w:tr w14:paraId="4E70E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7"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0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申请参与项目情况说明（加盖申请人公章）</w:t>
            </w:r>
          </w:p>
        </w:tc>
        <w:tc>
          <w:tcPr>
            <w:tcW w:w="7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437A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(填报时括号内请删除：包括申请单位性质、公立私立、执行科室等）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年     月     日 </w:t>
            </w:r>
          </w:p>
        </w:tc>
      </w:tr>
      <w:tr w14:paraId="5E3B0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7EB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申请人承诺</w:t>
            </w:r>
          </w:p>
        </w:tc>
        <w:tc>
          <w:tcPr>
            <w:tcW w:w="7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0AC5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是    否    符合国家有关法律法规</w:t>
            </w:r>
          </w:p>
        </w:tc>
      </w:tr>
      <w:tr w14:paraId="6C1B8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A396C">
            <w:pPr>
              <w:jc w:val="center"/>
              <w:rPr>
                <w:rFonts w:hint="eastAsia" w:ascii="宋体" w:hAnsi="宋体" w:eastAsia="宋体" w:cs="宋体"/>
                <w:i w:val="0"/>
                <w:iCs w:val="0"/>
                <w:color w:val="000000"/>
                <w:sz w:val="22"/>
                <w:szCs w:val="22"/>
                <w:u w:val="none"/>
              </w:rPr>
            </w:pPr>
          </w:p>
        </w:tc>
        <w:tc>
          <w:tcPr>
            <w:tcW w:w="7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FAA3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是    否    资质证照齐全</w:t>
            </w:r>
          </w:p>
        </w:tc>
      </w:tr>
      <w:tr w14:paraId="6C870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E251D">
            <w:pPr>
              <w:jc w:val="center"/>
              <w:rPr>
                <w:rFonts w:hint="eastAsia" w:ascii="宋体" w:hAnsi="宋体" w:eastAsia="宋体" w:cs="宋体"/>
                <w:i w:val="0"/>
                <w:iCs w:val="0"/>
                <w:color w:val="000000"/>
                <w:sz w:val="22"/>
                <w:szCs w:val="22"/>
                <w:u w:val="none"/>
              </w:rPr>
            </w:pPr>
          </w:p>
        </w:tc>
        <w:tc>
          <w:tcPr>
            <w:tcW w:w="7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8FBD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是    否    是否公立非营利性医疗机构</w:t>
            </w:r>
          </w:p>
        </w:tc>
      </w:tr>
      <w:tr w14:paraId="5B8FB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DF779">
            <w:pPr>
              <w:jc w:val="center"/>
              <w:rPr>
                <w:rFonts w:hint="eastAsia" w:ascii="宋体" w:hAnsi="宋体" w:eastAsia="宋体" w:cs="宋体"/>
                <w:i w:val="0"/>
                <w:iCs w:val="0"/>
                <w:color w:val="000000"/>
                <w:sz w:val="22"/>
                <w:szCs w:val="22"/>
                <w:u w:val="none"/>
              </w:rPr>
            </w:pPr>
          </w:p>
        </w:tc>
        <w:tc>
          <w:tcPr>
            <w:tcW w:w="7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92AD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是    否    申请人业务执行科室规模符合项目要求</w:t>
            </w:r>
          </w:p>
        </w:tc>
      </w:tr>
      <w:tr w14:paraId="2FC73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1B42D">
            <w:pPr>
              <w:jc w:val="center"/>
              <w:rPr>
                <w:rFonts w:hint="eastAsia" w:ascii="宋体" w:hAnsi="宋体" w:eastAsia="宋体" w:cs="宋体"/>
                <w:i w:val="0"/>
                <w:iCs w:val="0"/>
                <w:color w:val="000000"/>
                <w:sz w:val="22"/>
                <w:szCs w:val="22"/>
                <w:u w:val="none"/>
              </w:rPr>
            </w:pPr>
          </w:p>
        </w:tc>
        <w:tc>
          <w:tcPr>
            <w:tcW w:w="7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E398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是    否    申请人已经具备同类同型检测项目</w:t>
            </w:r>
          </w:p>
        </w:tc>
      </w:tr>
      <w:tr w14:paraId="019F2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1BD73">
            <w:pPr>
              <w:jc w:val="center"/>
              <w:rPr>
                <w:rFonts w:hint="eastAsia" w:ascii="宋体" w:hAnsi="宋体" w:eastAsia="宋体" w:cs="宋体"/>
                <w:i w:val="0"/>
                <w:iCs w:val="0"/>
                <w:color w:val="000000"/>
                <w:sz w:val="22"/>
                <w:szCs w:val="22"/>
                <w:u w:val="none"/>
              </w:rPr>
            </w:pPr>
          </w:p>
        </w:tc>
        <w:tc>
          <w:tcPr>
            <w:tcW w:w="7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5EFF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是    否    申请人知晓本项目为公益类科研项目</w:t>
            </w:r>
          </w:p>
        </w:tc>
      </w:tr>
      <w:tr w14:paraId="44740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B8D07">
            <w:pPr>
              <w:jc w:val="center"/>
              <w:rPr>
                <w:rFonts w:hint="eastAsia" w:ascii="宋体" w:hAnsi="宋体" w:eastAsia="宋体" w:cs="宋体"/>
                <w:i w:val="0"/>
                <w:iCs w:val="0"/>
                <w:color w:val="000000"/>
                <w:sz w:val="22"/>
                <w:szCs w:val="22"/>
                <w:u w:val="none"/>
              </w:rPr>
            </w:pPr>
          </w:p>
        </w:tc>
        <w:tc>
          <w:tcPr>
            <w:tcW w:w="7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EE3E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是    否    申请人知晓本项目不得侵害其他集体和个人的利益</w:t>
            </w:r>
          </w:p>
        </w:tc>
      </w:tr>
      <w:tr w14:paraId="72B55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8FE78">
            <w:pPr>
              <w:jc w:val="center"/>
              <w:rPr>
                <w:rFonts w:hint="eastAsia" w:ascii="宋体" w:hAnsi="宋体" w:eastAsia="宋体" w:cs="宋体"/>
                <w:i w:val="0"/>
                <w:iCs w:val="0"/>
                <w:color w:val="000000"/>
                <w:sz w:val="22"/>
                <w:szCs w:val="22"/>
                <w:u w:val="none"/>
              </w:rPr>
            </w:pPr>
          </w:p>
        </w:tc>
        <w:tc>
          <w:tcPr>
            <w:tcW w:w="7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F54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申请人承诺以上内容真实有效，如因承诺内容不实导致的相关法律和法规责任，申请人自行承担。</w:t>
            </w:r>
          </w:p>
        </w:tc>
      </w:tr>
      <w:tr w14:paraId="3771D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177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预评估意见</w:t>
            </w:r>
          </w:p>
        </w:tc>
        <w:tc>
          <w:tcPr>
            <w:tcW w:w="7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166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四川省医药爱心基金会妇女儿童关爱专项基金意见</w:t>
            </w:r>
          </w:p>
        </w:tc>
      </w:tr>
      <w:tr w14:paraId="691C1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9C104">
            <w:pPr>
              <w:jc w:val="center"/>
              <w:rPr>
                <w:rFonts w:hint="eastAsia" w:ascii="宋体" w:hAnsi="宋体" w:eastAsia="宋体" w:cs="宋体"/>
                <w:i w:val="0"/>
                <w:iCs w:val="0"/>
                <w:color w:val="000000"/>
                <w:sz w:val="22"/>
                <w:szCs w:val="22"/>
                <w:u w:val="none"/>
              </w:rPr>
            </w:pPr>
          </w:p>
        </w:tc>
        <w:tc>
          <w:tcPr>
            <w:tcW w:w="720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11BA37D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年     月     日 </w:t>
            </w:r>
          </w:p>
        </w:tc>
      </w:tr>
      <w:tr w14:paraId="0AFD9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982BB">
            <w:pPr>
              <w:jc w:val="center"/>
              <w:rPr>
                <w:rFonts w:hint="eastAsia" w:ascii="宋体" w:hAnsi="宋体" w:eastAsia="宋体" w:cs="宋体"/>
                <w:i w:val="0"/>
                <w:iCs w:val="0"/>
                <w:color w:val="000000"/>
                <w:sz w:val="22"/>
                <w:szCs w:val="22"/>
                <w:u w:val="none"/>
              </w:rPr>
            </w:pPr>
          </w:p>
        </w:tc>
        <w:tc>
          <w:tcPr>
            <w:tcW w:w="7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041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四川省医药爱心基金会意见</w:t>
            </w:r>
          </w:p>
        </w:tc>
      </w:tr>
      <w:tr w14:paraId="66802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F9932">
            <w:pPr>
              <w:jc w:val="center"/>
              <w:rPr>
                <w:rFonts w:hint="eastAsia" w:ascii="宋体" w:hAnsi="宋体" w:eastAsia="宋体" w:cs="宋体"/>
                <w:i w:val="0"/>
                <w:iCs w:val="0"/>
                <w:color w:val="000000"/>
                <w:sz w:val="22"/>
                <w:szCs w:val="22"/>
                <w:u w:val="none"/>
              </w:rPr>
            </w:pPr>
          </w:p>
        </w:tc>
        <w:tc>
          <w:tcPr>
            <w:tcW w:w="720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472265D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年     月    日 </w:t>
            </w:r>
          </w:p>
        </w:tc>
      </w:tr>
    </w:tbl>
    <w:p w14:paraId="7245C666">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078F90E-60B2-40F7-B0E4-1CA6F9B8A187}"/>
  </w:font>
  <w:font w:name="黑体">
    <w:panose1 w:val="02010609060101010101"/>
    <w:charset w:val="86"/>
    <w:family w:val="auto"/>
    <w:pitch w:val="default"/>
    <w:sig w:usb0="800002BF" w:usb1="38CF7CFA" w:usb2="00000016" w:usb3="00000000" w:csb0="00040001" w:csb1="00000000"/>
    <w:embedRegular r:id="rId2" w:fontKey="{523A1585-636B-4CFD-9E05-BFCE0184FD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0052C168-78FB-4727-AE7F-7054C02E3D5C}"/>
  </w:font>
  <w:font w:name="方正小标宋简体">
    <w:panose1 w:val="02000000000000000000"/>
    <w:charset w:val="86"/>
    <w:family w:val="auto"/>
    <w:pitch w:val="default"/>
    <w:sig w:usb0="00000001" w:usb1="08000000" w:usb2="00000000" w:usb3="00000000" w:csb0="00040000" w:csb1="00000000"/>
    <w:embedRegular r:id="rId4" w:fontKey="{854B9E17-CFB7-45E6-A0E1-3E16676CC27E}"/>
  </w:font>
  <w:font w:name="仿宋_GB2312">
    <w:panose1 w:val="02010609030101010101"/>
    <w:charset w:val="86"/>
    <w:family w:val="modern"/>
    <w:pitch w:val="default"/>
    <w:sig w:usb0="00000001" w:usb1="080E0000" w:usb2="00000000" w:usb3="00000000" w:csb0="00040000" w:csb1="00000000"/>
    <w:embedRegular r:id="rId5" w:fontKey="{5B5CF3D4-CA26-4DBA-8ED8-7E688A001DF6}"/>
  </w:font>
  <w:font w:name="PMingLiU">
    <w:altName w:val="PMingLiU-ExtB"/>
    <w:panose1 w:val="02020500000000000000"/>
    <w:charset w:val="88"/>
    <w:family w:val="roman"/>
    <w:pitch w:val="default"/>
    <w:sig w:usb0="00000000" w:usb1="00000000" w:usb2="00000016" w:usb3="00000000" w:csb0="00100001" w:csb1="00000000"/>
    <w:embedRegular r:id="rId6" w:fontKey="{4CDC8233-E439-49BE-9E86-8DB6556609A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43278F"/>
    <w:multiLevelType w:val="singleLevel"/>
    <w:tmpl w:val="2D43278F"/>
    <w:lvl w:ilvl="0" w:tentative="0">
      <w:start w:val="2"/>
      <w:numFmt w:val="chineseCounting"/>
      <w:suff w:val="nothing"/>
      <w:lvlText w:val="（%1）"/>
      <w:lvlJc w:val="left"/>
      <w:rPr>
        <w:rFonts w:hint="eastAsia"/>
      </w:rPr>
    </w:lvl>
  </w:abstractNum>
  <w:abstractNum w:abstractNumId="1">
    <w:nsid w:val="41F7C81A"/>
    <w:multiLevelType w:val="singleLevel"/>
    <w:tmpl w:val="41F7C81A"/>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lNDkyYjIxZjFhZWZlZWVmYTQ5MmY0M2M0OTg1MzIifQ=="/>
  </w:docVars>
  <w:rsids>
    <w:rsidRoot w:val="0D2801F8"/>
    <w:rsid w:val="0D280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Normal (Web)"/>
    <w:basedOn w:val="1"/>
    <w:unhideWhenUsed/>
    <w:qFormat/>
    <w:uiPriority w:val="0"/>
    <w:pPr>
      <w:spacing w:before="100" w:beforeAutospacing="1" w:after="100" w:afterAutospacing="1"/>
    </w:pPr>
    <w:rPr>
      <w:rFonts w:hint="default"/>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2024-10-16T06:00:00Z</dcterms:created>
  <dc:creator>赖倩</dc:creator>
  <cp:lastModifiedBy>赖倩</cp:lastModifiedBy>
  <dcterms:modified xsi:type="dcterms:W3CDTF">2024-10-16T06:00:57Z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C349A4005CDA4AEE8AE8CE4DBB9320AF_11</vt:lpwstr>
  </property>
</Properties>
</file>