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10.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nts/font9.odttf" ContentType="application/vnd.openxmlformats-officedocument.obfuscatedFont"/>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BB1C409">
      <w:pPr>
        <w:keepNext w:val="0"/>
        <w:keepLines w:val="0"/>
        <w:pageBreakBefore w:val="0"/>
        <w:widowControl w:val="0"/>
        <w:kinsoku/>
        <w:wordWrap w:val="0"/>
        <w:overflowPunct/>
        <w:topLinePunct w:val="0"/>
        <w:autoSpaceDE/>
        <w:autoSpaceDN/>
        <w:bidi w:val="0"/>
        <w:adjustRightInd/>
        <w:snapToGrid/>
        <w:spacing w:line="560" w:lineRule="exact"/>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附件</w:t>
      </w:r>
    </w:p>
    <w:p w14:paraId="4580AE1A">
      <w:pPr>
        <w:ind w:left="404" w:leftChars="202"/>
        <w:jc w:val="center"/>
        <w:rPr>
          <w:rFonts w:hint="default" w:ascii="方正小标宋_GBK" w:eastAsia="方正小标宋_GBK"/>
          <w:sz w:val="36"/>
          <w:szCs w:val="36"/>
          <w:lang w:val="en-US" w:eastAsia="zh-CN"/>
        </w:rPr>
      </w:pPr>
      <w:bookmarkStart w:id="0" w:name="_Toc56606569"/>
      <w:r>
        <w:rPr>
          <w:rFonts w:hint="eastAsia" w:ascii="方正小标宋_GBK" w:eastAsia="方正小标宋_GBK"/>
          <w:sz w:val="36"/>
          <w:szCs w:val="36"/>
          <w:lang w:val="en-US" w:eastAsia="zh-CN"/>
        </w:rPr>
        <w:t>四川省医药爱心基金会</w:t>
      </w:r>
    </w:p>
    <w:p w14:paraId="499F91A9">
      <w:pPr>
        <w:ind w:left="404" w:leftChars="202"/>
        <w:jc w:val="center"/>
        <w:rPr>
          <w:rFonts w:hint="eastAsia" w:ascii="方正小标宋_GBK" w:eastAsia="方正小标宋_GBK"/>
          <w:sz w:val="36"/>
          <w:szCs w:val="36"/>
          <w:lang w:val="en-US" w:eastAsia="zh-CN"/>
        </w:rPr>
      </w:pPr>
      <w:r>
        <w:rPr>
          <w:rFonts w:hint="eastAsia" w:ascii="方正小标宋_GBK" w:eastAsia="方正小标宋_GBK"/>
          <w:sz w:val="36"/>
          <w:szCs w:val="36"/>
          <w:highlight w:val="none"/>
          <w:lang w:val="en-US" w:eastAsia="zh-CN"/>
        </w:rPr>
        <w:t>2025年健康中国行动—抗感染云讲堂</w:t>
      </w:r>
      <w:r>
        <w:rPr>
          <w:rFonts w:hint="eastAsia" w:ascii="方正小标宋_GBK" w:eastAsia="方正小标宋_GBK"/>
          <w:sz w:val="36"/>
          <w:szCs w:val="36"/>
          <w:lang w:val="en-US" w:eastAsia="zh-CN"/>
        </w:rPr>
        <w:t>项目</w:t>
      </w:r>
    </w:p>
    <w:p w14:paraId="0DC08E2A">
      <w:pPr>
        <w:ind w:left="404" w:leftChars="202"/>
        <w:jc w:val="center"/>
        <w:rPr>
          <w:rFonts w:ascii="方正小标宋_GBK" w:eastAsia="方正小标宋_GBK"/>
          <w:sz w:val="36"/>
          <w:szCs w:val="36"/>
        </w:rPr>
      </w:pPr>
      <w:r>
        <w:rPr>
          <w:rFonts w:hint="eastAsia" w:ascii="方正小标宋_GBK" w:eastAsia="方正小标宋_GBK"/>
          <w:sz w:val="36"/>
          <w:szCs w:val="36"/>
          <w:lang w:val="en-US" w:eastAsia="zh-CN"/>
        </w:rPr>
        <w:t>会议服务供应商采购</w:t>
      </w:r>
    </w:p>
    <w:p w14:paraId="37635A87">
      <w:pPr>
        <w:ind w:left="404" w:leftChars="202"/>
        <w:rPr>
          <w:rFonts w:ascii="Calibri" w:eastAsia="宋体"/>
          <w:szCs w:val="21"/>
        </w:rPr>
      </w:pPr>
      <w:r>
        <w:rPr>
          <w:rFonts w:hint="eastAsia"/>
        </w:rPr>
        <w:t xml:space="preserve"> </w:t>
      </w:r>
    </w:p>
    <w:p w14:paraId="5737069F">
      <w:pPr>
        <w:ind w:left="404" w:leftChars="202"/>
      </w:pPr>
      <w:r>
        <w:rPr>
          <w:rFonts w:hint="eastAsia"/>
        </w:rPr>
        <w:t xml:space="preserve"> </w:t>
      </w:r>
    </w:p>
    <w:p w14:paraId="590E4D5F">
      <w:pPr>
        <w:ind w:left="404" w:leftChars="202"/>
      </w:pPr>
      <w:r>
        <w:rPr>
          <w:rFonts w:hint="eastAsia"/>
        </w:rPr>
        <w:t xml:space="preserve"> </w:t>
      </w:r>
    </w:p>
    <w:p w14:paraId="767AB6F8">
      <w:pPr>
        <w:ind w:left="404" w:leftChars="202"/>
      </w:pPr>
      <w:r>
        <w:rPr>
          <w:rFonts w:hint="eastAsia"/>
        </w:rPr>
        <w:t xml:space="preserve"> </w:t>
      </w:r>
    </w:p>
    <w:p w14:paraId="4E6714B1">
      <w:pPr>
        <w:ind w:left="404" w:leftChars="202"/>
      </w:pPr>
      <w:r>
        <w:rPr>
          <w:rFonts w:hint="eastAsia"/>
        </w:rPr>
        <w:t xml:space="preserve"> </w:t>
      </w:r>
    </w:p>
    <w:p w14:paraId="13F02D9B">
      <w:pPr>
        <w:ind w:left="404" w:leftChars="202"/>
      </w:pPr>
      <w:r>
        <w:rPr>
          <w:rFonts w:hint="eastAsia"/>
        </w:rPr>
        <w:t xml:space="preserve"> </w:t>
      </w:r>
    </w:p>
    <w:p w14:paraId="13BAEF8D">
      <w:pPr>
        <w:ind w:left="404" w:leftChars="202"/>
      </w:pPr>
      <w:r>
        <w:rPr>
          <w:rFonts w:hint="eastAsia"/>
        </w:rPr>
        <w:t xml:space="preserve"> </w:t>
      </w:r>
    </w:p>
    <w:p w14:paraId="5C529F68">
      <w:pPr>
        <w:ind w:left="404" w:leftChars="202"/>
      </w:pPr>
      <w:r>
        <w:rPr>
          <w:rFonts w:hint="eastAsia"/>
        </w:rPr>
        <w:t xml:space="preserve"> </w:t>
      </w:r>
    </w:p>
    <w:p w14:paraId="22410D04">
      <w:pPr>
        <w:ind w:left="404" w:leftChars="202"/>
      </w:pPr>
      <w:r>
        <w:rPr>
          <w:rFonts w:hint="eastAsia"/>
        </w:rPr>
        <w:t xml:space="preserve"> </w:t>
      </w:r>
    </w:p>
    <w:p w14:paraId="1555DFA8">
      <w:pPr>
        <w:ind w:left="404" w:leftChars="202"/>
      </w:pPr>
      <w:r>
        <w:rPr>
          <w:rFonts w:hint="eastAsia"/>
        </w:rPr>
        <w:t xml:space="preserve"> </w:t>
      </w:r>
    </w:p>
    <w:p w14:paraId="5D4A7CF1">
      <w:pPr>
        <w:ind w:left="404" w:leftChars="202"/>
      </w:pPr>
      <w:r>
        <w:rPr>
          <w:rFonts w:hint="eastAsia"/>
        </w:rPr>
        <w:t xml:space="preserve"> </w:t>
      </w:r>
    </w:p>
    <w:p w14:paraId="01C6932F">
      <w:pPr>
        <w:ind w:left="404" w:leftChars="202"/>
      </w:pPr>
      <w:r>
        <w:rPr>
          <w:rFonts w:hint="eastAsia"/>
        </w:rPr>
        <w:t xml:space="preserve"> </w:t>
      </w:r>
    </w:p>
    <w:p w14:paraId="05F9280C">
      <w:pPr>
        <w:ind w:left="404" w:leftChars="202"/>
      </w:pPr>
      <w:r>
        <w:rPr>
          <w:rFonts w:hint="eastAsia"/>
        </w:rPr>
        <w:t xml:space="preserve"> </w:t>
      </w:r>
    </w:p>
    <w:p w14:paraId="36D6CA25">
      <w:pPr>
        <w:ind w:left="404" w:leftChars="202"/>
        <w:jc w:val="center"/>
        <w:rPr>
          <w:rFonts w:ascii="方正小标宋_GBK" w:eastAsia="方正小标宋_GBK"/>
          <w:sz w:val="44"/>
          <w:szCs w:val="44"/>
        </w:rPr>
      </w:pPr>
      <w:r>
        <w:rPr>
          <w:rFonts w:hint="eastAsia" w:ascii="方正小标宋_GBK" w:eastAsia="方正小标宋_GBK"/>
          <w:sz w:val="44"/>
          <w:szCs w:val="44"/>
          <w:lang w:val="en-US" w:eastAsia="zh-CN"/>
        </w:rPr>
        <w:t>比 选</w:t>
      </w:r>
      <w:r>
        <w:rPr>
          <w:rFonts w:hint="eastAsia" w:ascii="方正小标宋_GBK" w:eastAsia="方正小标宋_GBK"/>
          <w:sz w:val="44"/>
          <w:szCs w:val="44"/>
        </w:rPr>
        <w:t xml:space="preserve"> 文 件</w:t>
      </w:r>
    </w:p>
    <w:p w14:paraId="406D8BD9">
      <w:pPr>
        <w:ind w:left="404" w:leftChars="202"/>
        <w:rPr>
          <w:rFonts w:ascii="Calibri" w:eastAsia="宋体"/>
          <w:szCs w:val="21"/>
        </w:rPr>
      </w:pPr>
      <w:r>
        <w:rPr>
          <w:rFonts w:hint="eastAsia"/>
        </w:rPr>
        <w:t xml:space="preserve"> </w:t>
      </w:r>
    </w:p>
    <w:p w14:paraId="5704AD9B">
      <w:pPr>
        <w:ind w:left="404" w:leftChars="202"/>
      </w:pPr>
      <w:r>
        <w:rPr>
          <w:rFonts w:hint="eastAsia"/>
        </w:rPr>
        <w:t xml:space="preserve"> </w:t>
      </w:r>
    </w:p>
    <w:p w14:paraId="033B67F2">
      <w:pPr>
        <w:ind w:left="404" w:leftChars="202"/>
      </w:pPr>
      <w:r>
        <w:rPr>
          <w:rFonts w:hint="eastAsia"/>
        </w:rPr>
        <w:t xml:space="preserve"> </w:t>
      </w:r>
    </w:p>
    <w:p w14:paraId="66EFDA45">
      <w:pPr>
        <w:ind w:left="404" w:leftChars="202"/>
      </w:pPr>
      <w:r>
        <w:rPr>
          <w:rFonts w:hint="eastAsia"/>
        </w:rPr>
        <w:t xml:space="preserve"> </w:t>
      </w:r>
    </w:p>
    <w:p w14:paraId="5696E805">
      <w:pPr>
        <w:ind w:left="404" w:leftChars="202"/>
      </w:pPr>
      <w:r>
        <w:rPr>
          <w:rFonts w:hint="eastAsia"/>
        </w:rPr>
        <w:t xml:space="preserve"> </w:t>
      </w:r>
    </w:p>
    <w:p w14:paraId="58F1B1D7">
      <w:pPr>
        <w:ind w:left="404" w:leftChars="202"/>
      </w:pPr>
      <w:r>
        <w:rPr>
          <w:rFonts w:hint="eastAsia"/>
        </w:rPr>
        <w:t xml:space="preserve"> </w:t>
      </w:r>
    </w:p>
    <w:p w14:paraId="1F7AB472">
      <w:pPr>
        <w:ind w:left="404" w:leftChars="202"/>
      </w:pPr>
      <w:r>
        <w:rPr>
          <w:rFonts w:hint="eastAsia"/>
        </w:rPr>
        <w:t xml:space="preserve"> </w:t>
      </w:r>
    </w:p>
    <w:p w14:paraId="2E331799">
      <w:pPr>
        <w:ind w:left="404" w:leftChars="202"/>
      </w:pPr>
      <w:r>
        <w:rPr>
          <w:rFonts w:hint="eastAsia"/>
        </w:rPr>
        <w:t xml:space="preserve"> </w:t>
      </w:r>
    </w:p>
    <w:p w14:paraId="66BE55E3">
      <w:pPr>
        <w:ind w:left="404" w:leftChars="202"/>
        <w:jc w:val="center"/>
        <w:rPr>
          <w:rFonts w:ascii="方正仿宋_GBK" w:eastAsia="方正仿宋_GBK"/>
          <w:sz w:val="30"/>
          <w:szCs w:val="30"/>
        </w:rPr>
      </w:pPr>
      <w:r>
        <w:rPr>
          <w:rFonts w:hint="eastAsia" w:ascii="Times New Roman" w:hAnsi="Times New Roman" w:eastAsia="方正仿宋_GBK"/>
          <w:b/>
          <w:bCs/>
          <w:sz w:val="30"/>
          <w:szCs w:val="30"/>
        </w:rPr>
        <w:t>比</w:t>
      </w:r>
      <w:r>
        <w:rPr>
          <w:rFonts w:ascii="Times New Roman" w:hAnsi="Times New Roman" w:eastAsia="方正仿宋_GBK"/>
          <w:b/>
          <w:bCs/>
          <w:sz w:val="30"/>
          <w:szCs w:val="30"/>
        </w:rPr>
        <w:t xml:space="preserve">  </w:t>
      </w:r>
      <w:r>
        <w:rPr>
          <w:rFonts w:hint="eastAsia" w:ascii="Times New Roman" w:hAnsi="Times New Roman" w:eastAsia="方正仿宋_GBK"/>
          <w:b/>
          <w:bCs/>
          <w:sz w:val="30"/>
          <w:szCs w:val="30"/>
        </w:rPr>
        <w:t>选</w:t>
      </w:r>
      <w:r>
        <w:rPr>
          <w:rFonts w:ascii="Times New Roman" w:hAnsi="Times New Roman" w:eastAsia="方正仿宋_GBK"/>
          <w:b/>
          <w:bCs/>
          <w:sz w:val="30"/>
          <w:szCs w:val="30"/>
        </w:rPr>
        <w:t xml:space="preserve">  </w:t>
      </w:r>
      <w:r>
        <w:rPr>
          <w:rFonts w:hint="eastAsia" w:ascii="Times New Roman" w:hAnsi="Times New Roman" w:eastAsia="方正仿宋_GBK"/>
          <w:b/>
          <w:bCs/>
          <w:sz w:val="30"/>
          <w:szCs w:val="30"/>
        </w:rPr>
        <w:t>人：</w:t>
      </w:r>
      <w:r>
        <w:rPr>
          <w:rFonts w:hint="eastAsia" w:ascii="方正仿宋_GBK" w:eastAsia="方正仿宋_GBK"/>
          <w:sz w:val="30"/>
          <w:szCs w:val="30"/>
          <w:u w:val="single"/>
          <w:lang w:val="en-US" w:eastAsia="zh-CN"/>
        </w:rPr>
        <w:t>四川省医药爱心基金会</w:t>
      </w:r>
    </w:p>
    <w:p w14:paraId="28CF4095">
      <w:pPr>
        <w:ind w:left="404" w:leftChars="202"/>
        <w:jc w:val="center"/>
        <w:rPr>
          <w:rFonts w:ascii="方正仿宋_GBK" w:eastAsia="方正仿宋_GBK"/>
          <w:sz w:val="30"/>
          <w:szCs w:val="30"/>
        </w:rPr>
      </w:pPr>
    </w:p>
    <w:p w14:paraId="48BDDF24">
      <w:pPr>
        <w:ind w:left="404" w:leftChars="202"/>
        <w:jc w:val="center"/>
        <w:rPr>
          <w:rFonts w:ascii="方正仿宋_GBK" w:eastAsia="方正仿宋_GBK"/>
          <w:sz w:val="30"/>
          <w:szCs w:val="30"/>
        </w:rPr>
      </w:pPr>
    </w:p>
    <w:p w14:paraId="55B17B38">
      <w:pPr>
        <w:ind w:left="404" w:leftChars="202"/>
        <w:jc w:val="center"/>
        <w:rPr>
          <w:rFonts w:ascii="方正仿宋_GBK" w:eastAsia="方正仿宋_GBK"/>
          <w:sz w:val="30"/>
          <w:szCs w:val="30"/>
        </w:rPr>
      </w:pPr>
    </w:p>
    <w:p w14:paraId="750A9554">
      <w:pPr>
        <w:ind w:left="404" w:leftChars="202"/>
        <w:jc w:val="center"/>
        <w:rPr>
          <w:rFonts w:ascii="方正仿宋_GBK" w:eastAsia="方正仿宋_GBK"/>
          <w:sz w:val="30"/>
          <w:szCs w:val="30"/>
        </w:rPr>
      </w:pPr>
    </w:p>
    <w:p w14:paraId="3AEB1DB5">
      <w:pPr>
        <w:ind w:left="404" w:leftChars="202"/>
        <w:jc w:val="center"/>
        <w:rPr>
          <w:rFonts w:ascii="方正仿宋_GBK" w:eastAsia="方正仿宋_GBK"/>
          <w:sz w:val="30"/>
          <w:szCs w:val="30"/>
        </w:rPr>
      </w:pPr>
      <w:r>
        <w:rPr>
          <w:rFonts w:hint="eastAsia" w:ascii="方正仿宋_GBK" w:eastAsia="方正仿宋_GBK"/>
          <w:sz w:val="30"/>
          <w:szCs w:val="30"/>
        </w:rPr>
        <w:t>二零二</w:t>
      </w:r>
      <w:r>
        <w:rPr>
          <w:rFonts w:hint="eastAsia" w:ascii="方正仿宋_GBK" w:eastAsia="方正仿宋_GBK"/>
          <w:sz w:val="30"/>
          <w:szCs w:val="30"/>
          <w:lang w:val="en-US" w:eastAsia="zh-CN"/>
        </w:rPr>
        <w:t>五</w:t>
      </w:r>
      <w:r>
        <w:rPr>
          <w:rFonts w:hint="eastAsia" w:ascii="方正仿宋_GBK" w:eastAsia="方正仿宋_GBK"/>
          <w:sz w:val="30"/>
          <w:szCs w:val="30"/>
        </w:rPr>
        <w:t>年</w:t>
      </w:r>
      <w:r>
        <w:rPr>
          <w:rFonts w:hint="eastAsia" w:ascii="方正仿宋_GBK" w:eastAsia="方正仿宋_GBK"/>
          <w:sz w:val="30"/>
          <w:szCs w:val="30"/>
          <w:lang w:val="en-US" w:eastAsia="zh-CN"/>
        </w:rPr>
        <w:t>二</w:t>
      </w:r>
      <w:r>
        <w:rPr>
          <w:rFonts w:hint="eastAsia" w:ascii="方正仿宋_GBK" w:eastAsia="方正仿宋_GBK"/>
          <w:sz w:val="30"/>
          <w:szCs w:val="30"/>
        </w:rPr>
        <w:t>月</w:t>
      </w:r>
    </w:p>
    <w:p w14:paraId="2E67C1C8">
      <w:pPr>
        <w:widowControl/>
        <w:jc w:val="left"/>
        <w:rPr>
          <w:kern w:val="0"/>
        </w:rPr>
        <w:sectPr>
          <w:pgSz w:w="11907" w:h="16839"/>
          <w:pgMar w:top="1440" w:right="1800" w:bottom="1440" w:left="1800" w:header="720" w:footer="720" w:gutter="0"/>
          <w:pgNumType w:fmt="decimal"/>
          <w:cols w:space="720" w:num="1"/>
        </w:sectPr>
      </w:pPr>
    </w:p>
    <w:p w14:paraId="056AC7F0">
      <w:pPr>
        <w:pStyle w:val="9"/>
        <w:rPr>
          <w:rStyle w:val="12"/>
          <w:rFonts w:ascii="Cambria" w:hAnsi="Cambria"/>
          <w:b/>
          <w:kern w:val="0"/>
          <w:szCs w:val="36"/>
        </w:rPr>
      </w:pPr>
      <w:r>
        <w:rPr>
          <w:rStyle w:val="12"/>
          <w:rFonts w:ascii="Cambria" w:hAnsi="Cambria"/>
          <w:b/>
          <w:kern w:val="0"/>
          <w:szCs w:val="36"/>
        </w:rPr>
        <w:t>一</w:t>
      </w:r>
      <w:r>
        <w:rPr>
          <w:rStyle w:val="12"/>
          <w:rFonts w:hint="eastAsia" w:ascii="Cambria" w:hAnsi="Cambria"/>
          <w:b/>
          <w:kern w:val="0"/>
          <w:szCs w:val="36"/>
        </w:rPr>
        <w:t>、</w:t>
      </w:r>
      <w:r>
        <w:rPr>
          <w:rStyle w:val="12"/>
          <w:rFonts w:hint="eastAsia"/>
          <w:b/>
          <w:kern w:val="0"/>
          <w:szCs w:val="36"/>
          <w:lang w:val="en-US" w:eastAsia="zh-CN"/>
        </w:rPr>
        <w:t>比选</w:t>
      </w:r>
      <w:r>
        <w:rPr>
          <w:rStyle w:val="12"/>
          <w:rFonts w:hint="eastAsia" w:ascii="Cambria" w:hAnsi="Cambria"/>
          <w:b/>
          <w:kern w:val="0"/>
          <w:szCs w:val="36"/>
        </w:rPr>
        <w:t>公告</w:t>
      </w:r>
      <w:bookmarkEnd w:id="0"/>
    </w:p>
    <w:p w14:paraId="4037CB91">
      <w:pPr>
        <w:keepNext w:val="0"/>
        <w:keepLines w:val="0"/>
        <w:pageBreakBefore w:val="0"/>
        <w:widowControl/>
        <w:kinsoku/>
        <w:wordWrap/>
        <w:overflowPunct/>
        <w:topLinePunct w:val="0"/>
        <w:autoSpaceDE/>
        <w:autoSpaceDN/>
        <w:bidi w:val="0"/>
        <w:adjustRightInd/>
        <w:snapToGrid w:val="0"/>
        <w:spacing w:line="560" w:lineRule="exact"/>
        <w:textAlignment w:val="auto"/>
        <w:rPr>
          <w:rFonts w:hint="eastAsia" w:ascii="黑体" w:hAnsi="黑体" w:eastAsia="黑体" w:cs="黑体"/>
          <w:sz w:val="32"/>
          <w:szCs w:val="32"/>
        </w:rPr>
      </w:pPr>
      <w:r>
        <w:rPr>
          <w:rFonts w:hint="eastAsia" w:ascii="黑体" w:hAnsi="黑体" w:eastAsia="黑体" w:cs="黑体"/>
          <w:sz w:val="32"/>
          <w:szCs w:val="32"/>
          <w:lang w:val="en-US" w:eastAsia="zh-CN"/>
        </w:rPr>
        <w:t>一、</w:t>
      </w:r>
      <w:r>
        <w:rPr>
          <w:rFonts w:hint="eastAsia" w:ascii="黑体" w:hAnsi="黑体" w:eastAsia="黑体" w:cs="黑体"/>
          <w:sz w:val="32"/>
          <w:szCs w:val="32"/>
        </w:rPr>
        <w:t>项目概况</w:t>
      </w:r>
    </w:p>
    <w:p w14:paraId="0D12FA23">
      <w:pPr>
        <w:keepNext w:val="0"/>
        <w:keepLines w:val="0"/>
        <w:pageBreakBefore w:val="0"/>
        <w:widowControl/>
        <w:kinsoku/>
        <w:wordWrap/>
        <w:overflowPunct/>
        <w:topLinePunct w:val="0"/>
        <w:autoSpaceDE/>
        <w:autoSpaceDN/>
        <w:bidi w:val="0"/>
        <w:adjustRightInd/>
        <w:snapToGrid w:val="0"/>
        <w:spacing w:line="560" w:lineRule="exact"/>
        <w:ind w:firstLine="664" w:firstLineChars="200"/>
        <w:textAlignment w:val="auto"/>
        <w:rPr>
          <w:rFonts w:hint="eastAsia" w:ascii="仿宋_GB2312" w:hAnsi="仿宋_GB2312" w:eastAsia="仿宋_GB2312" w:cs="仿宋_GB2312"/>
          <w:bCs/>
          <w:color w:val="auto"/>
          <w:sz w:val="32"/>
          <w:szCs w:val="32"/>
          <w:u w:val="none"/>
        </w:rPr>
      </w:pPr>
      <w:r>
        <w:rPr>
          <w:rFonts w:hint="eastAsia" w:ascii="仿宋_GB2312" w:hAnsi="仿宋_GB2312" w:eastAsia="仿宋_GB2312" w:cs="仿宋_GB2312"/>
          <w:color w:val="000000" w:themeColor="text1"/>
          <w:spacing w:val="6"/>
          <w:sz w:val="32"/>
          <w:szCs w:val="32"/>
          <w:shd w:val="clear" w:color="auto" w:fill="FFFFFF"/>
          <w14:textFill>
            <w14:solidFill>
              <w14:schemeClr w14:val="tx1"/>
            </w14:solidFill>
          </w14:textFill>
        </w:rPr>
        <w:t>为积极应对微生物耐药带来的挑战，</w:t>
      </w:r>
      <w:r>
        <w:rPr>
          <w:rFonts w:hint="eastAsia" w:ascii="仿宋_GB2312" w:hAnsi="仿宋_GB2312" w:eastAsia="仿宋_GB2312" w:cs="仿宋_GB2312"/>
          <w:color w:val="000000" w:themeColor="text1"/>
          <w:spacing w:val="6"/>
          <w:sz w:val="32"/>
          <w:szCs w:val="32"/>
          <w:shd w:val="clear" w:color="auto" w:fill="FFFFFF"/>
          <w:lang w:val="en-US" w:eastAsia="zh-CN"/>
          <w14:textFill>
            <w14:solidFill>
              <w14:schemeClr w14:val="tx1"/>
            </w14:solidFill>
          </w14:textFill>
        </w:rPr>
        <w:t>贯彻</w:t>
      </w:r>
      <w:r>
        <w:rPr>
          <w:rFonts w:hint="eastAsia" w:ascii="仿宋_GB2312" w:hAnsi="仿宋_GB2312" w:eastAsia="仿宋_GB2312" w:cs="仿宋_GB2312"/>
          <w:color w:val="000000" w:themeColor="text1"/>
          <w:spacing w:val="7"/>
          <w:sz w:val="32"/>
          <w:szCs w:val="32"/>
          <w:shd w:val="clear" w:color="auto" w:fill="FFFFFF"/>
          <w14:textFill>
            <w14:solidFill>
              <w14:schemeClr w14:val="tx1"/>
            </w14:solidFill>
          </w14:textFill>
        </w:rPr>
        <w:t>落实</w:t>
      </w:r>
      <w:r>
        <w:rPr>
          <w:rFonts w:hint="eastAsia" w:ascii="仿宋_GB2312" w:hAnsi="仿宋_GB2312" w:eastAsia="仿宋_GB2312" w:cs="仿宋_GB2312"/>
          <w:color w:val="000000" w:themeColor="text1"/>
          <w:spacing w:val="6"/>
          <w:sz w:val="32"/>
          <w:szCs w:val="32"/>
          <w:shd w:val="clear" w:color="auto" w:fill="FFFFFF"/>
          <w14:textFill>
            <w14:solidFill>
              <w14:schemeClr w14:val="tx1"/>
            </w14:solidFill>
          </w14:textFill>
        </w:rPr>
        <w:t>国家卫生健康委等13部门联合制定</w:t>
      </w:r>
      <w:r>
        <w:rPr>
          <w:rFonts w:hint="eastAsia" w:ascii="仿宋_GB2312" w:hAnsi="仿宋_GB2312" w:eastAsia="仿宋_GB2312" w:cs="仿宋_GB2312"/>
          <w:color w:val="000000" w:themeColor="text1"/>
          <w:spacing w:val="6"/>
          <w:sz w:val="32"/>
          <w:szCs w:val="32"/>
          <w:shd w:val="clear" w:color="auto" w:fill="FFFFFF"/>
          <w:lang w:val="en-US" w:eastAsia="zh-CN"/>
          <w14:textFill>
            <w14:solidFill>
              <w14:schemeClr w14:val="tx1"/>
            </w14:solidFill>
          </w14:textFill>
        </w:rPr>
        <w:t>的</w:t>
      </w:r>
      <w:r>
        <w:rPr>
          <w:rFonts w:hint="eastAsia" w:ascii="仿宋_GB2312" w:hAnsi="仿宋_GB2312" w:eastAsia="仿宋_GB2312" w:cs="仿宋_GB2312"/>
          <w:color w:val="000000" w:themeColor="text1"/>
          <w:spacing w:val="6"/>
          <w:sz w:val="32"/>
          <w:szCs w:val="32"/>
          <w:shd w:val="clear" w:color="auto" w:fill="FFFFFF"/>
          <w14:textFill>
            <w14:solidFill>
              <w14:schemeClr w14:val="tx1"/>
            </w14:solidFill>
          </w14:textFill>
        </w:rPr>
        <w:t>《遏制微生物耐药国家行动计划（2022-2025年</w:t>
      </w:r>
      <w:r>
        <w:rPr>
          <w:rFonts w:hint="eastAsia" w:ascii="仿宋_GB2312" w:hAnsi="仿宋_GB2312" w:eastAsia="仿宋_GB2312" w:cs="仿宋_GB2312"/>
          <w:color w:val="000000" w:themeColor="text1"/>
          <w:spacing w:val="7"/>
          <w:sz w:val="32"/>
          <w:szCs w:val="32"/>
          <w:shd w:val="clear" w:color="auto" w:fill="FFFFFF"/>
          <w14:textFill>
            <w14:solidFill>
              <w14:schemeClr w14:val="tx1"/>
            </w14:solidFill>
          </w14:textFill>
        </w:rPr>
        <w:t>）》，合理应用抗微生物药物</w:t>
      </w:r>
      <w:r>
        <w:rPr>
          <w:rFonts w:hint="eastAsia" w:ascii="仿宋_GB2312" w:hAnsi="仿宋_GB2312" w:eastAsia="仿宋_GB2312" w:cs="仿宋_GB2312"/>
          <w:color w:val="000000" w:themeColor="text1"/>
          <w:spacing w:val="6"/>
          <w:sz w:val="32"/>
          <w:szCs w:val="32"/>
          <w:shd w:val="clear" w:color="auto" w:fill="FFFFFF"/>
          <w14:textFill>
            <w14:solidFill>
              <w14:schemeClr w14:val="tx1"/>
            </w14:solidFill>
          </w14:textFill>
        </w:rPr>
        <w:t>，四川省医药爱心基金会主办开展“健康中国行动——抗感染云讲堂”项目</w:t>
      </w:r>
      <w:r>
        <w:rPr>
          <w:rFonts w:hint="eastAsia" w:ascii="仿宋_GB2312" w:hAnsi="仿宋_GB2312" w:eastAsia="仿宋_GB2312" w:cs="仿宋_GB2312"/>
          <w:color w:val="000000" w:themeColor="text1"/>
          <w:spacing w:val="6"/>
          <w:sz w:val="32"/>
          <w:szCs w:val="32"/>
          <w:shd w:val="clear" w:color="auto" w:fill="FFFFFF"/>
          <w:lang w:eastAsia="zh-CN"/>
          <w14:textFill>
            <w14:solidFill>
              <w14:schemeClr w14:val="tx1"/>
            </w14:solidFill>
          </w14:textFill>
        </w:rPr>
        <w:t>，</w:t>
      </w:r>
      <w:r>
        <w:rPr>
          <w:rFonts w:hint="eastAsia" w:ascii="仿宋_GB2312" w:hAnsi="仿宋_GB2312" w:eastAsia="仿宋_GB2312" w:cs="仿宋_GB2312"/>
          <w:sz w:val="32"/>
          <w:szCs w:val="32"/>
          <w:lang w:val="en-US" w:eastAsia="zh-CN"/>
        </w:rPr>
        <w:t>现发起2025年</w:t>
      </w:r>
      <w:r>
        <w:rPr>
          <w:rFonts w:hint="eastAsia" w:ascii="仿宋_GB2312" w:hAnsi="仿宋_GB2312" w:eastAsia="仿宋_GB2312" w:cs="仿宋_GB2312"/>
          <w:sz w:val="32"/>
          <w:szCs w:val="32"/>
          <w:highlight w:val="none"/>
          <w:lang w:val="en-US" w:eastAsia="zh-CN"/>
        </w:rPr>
        <w:t>健康中国行动—抗感染云讲堂项目会议服务供应商</w:t>
      </w:r>
      <w:r>
        <w:rPr>
          <w:rFonts w:hint="eastAsia" w:ascii="仿宋_GB2312" w:hAnsi="仿宋_GB2312" w:eastAsia="仿宋_GB2312" w:cs="仿宋_GB2312"/>
          <w:sz w:val="32"/>
          <w:szCs w:val="32"/>
          <w:lang w:val="en-US" w:eastAsia="zh-CN"/>
        </w:rPr>
        <w:t>比选。</w:t>
      </w:r>
      <w:r>
        <w:rPr>
          <w:rFonts w:hint="eastAsia" w:ascii="仿宋_GB2312" w:hAnsi="仿宋_GB2312" w:eastAsia="仿宋_GB2312" w:cs="仿宋_GB2312"/>
          <w:sz w:val="32"/>
          <w:szCs w:val="32"/>
        </w:rPr>
        <w:t>潜在</w:t>
      </w:r>
      <w:r>
        <w:rPr>
          <w:rFonts w:hint="eastAsia" w:ascii="仿宋_GB2312" w:hAnsi="仿宋_GB2312" w:eastAsia="仿宋_GB2312" w:cs="仿宋_GB2312"/>
          <w:sz w:val="32"/>
          <w:szCs w:val="32"/>
          <w:lang w:val="en-US" w:eastAsia="zh-CN"/>
        </w:rPr>
        <w:t>竞选</w:t>
      </w:r>
      <w:r>
        <w:rPr>
          <w:rFonts w:hint="eastAsia" w:ascii="仿宋_GB2312" w:hAnsi="仿宋_GB2312" w:eastAsia="仿宋_GB2312" w:cs="仿宋_GB2312"/>
          <w:sz w:val="32"/>
          <w:szCs w:val="32"/>
        </w:rPr>
        <w:t>人应</w:t>
      </w:r>
      <w:r>
        <w:rPr>
          <w:rFonts w:hint="eastAsia" w:ascii="仿宋_GB2312" w:hAnsi="仿宋_GB2312" w:eastAsia="仿宋_GB2312" w:cs="仿宋_GB2312"/>
          <w:sz w:val="32"/>
          <w:szCs w:val="32"/>
          <w:lang w:val="en-US" w:eastAsia="zh-CN"/>
        </w:rPr>
        <w:t>于</w:t>
      </w:r>
      <w:r>
        <w:rPr>
          <w:rFonts w:hint="eastAsia" w:ascii="仿宋_GB2312" w:hAnsi="仿宋_GB2312" w:eastAsia="仿宋_GB2312" w:cs="仿宋_GB2312"/>
          <w:bCs/>
          <w:color w:val="auto"/>
          <w:sz w:val="32"/>
          <w:szCs w:val="32"/>
          <w:u w:val="none"/>
        </w:rPr>
        <w:t>202</w:t>
      </w:r>
      <w:r>
        <w:rPr>
          <w:rFonts w:hint="eastAsia" w:ascii="仿宋_GB2312" w:hAnsi="仿宋_GB2312" w:eastAsia="仿宋_GB2312" w:cs="仿宋_GB2312"/>
          <w:bCs/>
          <w:color w:val="auto"/>
          <w:sz w:val="32"/>
          <w:szCs w:val="32"/>
          <w:u w:val="none"/>
          <w:lang w:val="en-US" w:eastAsia="zh-CN"/>
        </w:rPr>
        <w:t>5</w:t>
      </w:r>
      <w:r>
        <w:rPr>
          <w:rFonts w:hint="eastAsia" w:ascii="仿宋_GB2312" w:hAnsi="仿宋_GB2312" w:eastAsia="仿宋_GB2312" w:cs="仿宋_GB2312"/>
          <w:bCs/>
          <w:color w:val="auto"/>
          <w:sz w:val="32"/>
          <w:szCs w:val="32"/>
          <w:u w:val="none"/>
        </w:rPr>
        <w:t>年</w:t>
      </w:r>
      <w:r>
        <w:rPr>
          <w:rFonts w:hint="eastAsia" w:ascii="仿宋_GB2312" w:hAnsi="仿宋_GB2312" w:eastAsia="仿宋_GB2312" w:cs="仿宋_GB2312"/>
          <w:bCs/>
          <w:color w:val="auto"/>
          <w:sz w:val="32"/>
          <w:szCs w:val="32"/>
          <w:u w:val="none"/>
          <w:lang w:val="en-US" w:eastAsia="zh-CN"/>
        </w:rPr>
        <w:t>2</w:t>
      </w:r>
      <w:r>
        <w:rPr>
          <w:rFonts w:hint="eastAsia" w:ascii="仿宋_GB2312" w:hAnsi="仿宋_GB2312" w:eastAsia="仿宋_GB2312" w:cs="仿宋_GB2312"/>
          <w:bCs/>
          <w:color w:val="auto"/>
          <w:sz w:val="32"/>
          <w:szCs w:val="32"/>
          <w:u w:val="none"/>
        </w:rPr>
        <w:t>月</w:t>
      </w:r>
      <w:r>
        <w:rPr>
          <w:rFonts w:hint="eastAsia" w:ascii="仿宋_GB2312" w:hAnsi="仿宋_GB2312" w:eastAsia="仿宋_GB2312" w:cs="仿宋_GB2312"/>
          <w:bCs/>
          <w:color w:val="auto"/>
          <w:sz w:val="32"/>
          <w:szCs w:val="32"/>
          <w:u w:val="none"/>
          <w:lang w:val="en-US" w:eastAsia="zh-CN"/>
        </w:rPr>
        <w:t>18</w:t>
      </w:r>
      <w:r>
        <w:rPr>
          <w:rFonts w:hint="eastAsia" w:ascii="仿宋_GB2312" w:hAnsi="仿宋_GB2312" w:eastAsia="仿宋_GB2312" w:cs="仿宋_GB2312"/>
          <w:bCs/>
          <w:color w:val="auto"/>
          <w:sz w:val="32"/>
          <w:szCs w:val="32"/>
          <w:u w:val="none"/>
        </w:rPr>
        <w:t>日</w:t>
      </w:r>
      <w:r>
        <w:rPr>
          <w:rFonts w:hint="eastAsia" w:ascii="仿宋_GB2312" w:hAnsi="仿宋_GB2312" w:eastAsia="仿宋_GB2312" w:cs="仿宋_GB2312"/>
          <w:bCs/>
          <w:color w:val="auto"/>
          <w:sz w:val="32"/>
          <w:szCs w:val="32"/>
          <w:u w:val="none"/>
          <w:lang w:val="en-US" w:eastAsia="zh-CN"/>
        </w:rPr>
        <w:t>前从</w:t>
      </w:r>
      <w:r>
        <w:rPr>
          <w:rFonts w:hint="eastAsia" w:ascii="仿宋_GB2312" w:hAnsi="仿宋_GB2312" w:eastAsia="仿宋_GB2312" w:cs="仿宋_GB2312"/>
          <w:color w:val="auto"/>
          <w:sz w:val="32"/>
          <w:szCs w:val="32"/>
          <w:u w:val="none"/>
          <w:lang w:val="en-US" w:eastAsia="zh-CN"/>
        </w:rPr>
        <w:t>四川省医药爱心基金会官网</w:t>
      </w:r>
      <w:r>
        <w:rPr>
          <w:rFonts w:hint="eastAsia" w:ascii="仿宋_GB2312" w:hAnsi="仿宋_GB2312" w:eastAsia="仿宋_GB2312" w:cs="仿宋_GB2312"/>
          <w:color w:val="auto"/>
          <w:sz w:val="32"/>
          <w:szCs w:val="32"/>
          <w:u w:val="none"/>
        </w:rPr>
        <w:t>获取</w:t>
      </w:r>
      <w:r>
        <w:rPr>
          <w:rFonts w:hint="eastAsia" w:ascii="仿宋_GB2312" w:hAnsi="仿宋_GB2312" w:eastAsia="仿宋_GB2312" w:cs="仿宋_GB2312"/>
          <w:color w:val="auto"/>
          <w:sz w:val="32"/>
          <w:szCs w:val="32"/>
          <w:u w:val="none"/>
          <w:lang w:val="en-US" w:eastAsia="zh-CN"/>
        </w:rPr>
        <w:t>比选</w:t>
      </w:r>
      <w:r>
        <w:rPr>
          <w:rFonts w:hint="eastAsia" w:ascii="仿宋_GB2312" w:hAnsi="仿宋_GB2312" w:eastAsia="仿宋_GB2312" w:cs="仿宋_GB2312"/>
          <w:color w:val="auto"/>
          <w:sz w:val="32"/>
          <w:szCs w:val="32"/>
          <w:u w:val="none"/>
        </w:rPr>
        <w:t>文件，并于</w:t>
      </w:r>
      <w:r>
        <w:rPr>
          <w:rFonts w:hint="eastAsia" w:ascii="仿宋_GB2312" w:hAnsi="仿宋_GB2312" w:eastAsia="仿宋_GB2312" w:cs="仿宋_GB2312"/>
          <w:bCs/>
          <w:color w:val="auto"/>
          <w:sz w:val="32"/>
          <w:szCs w:val="32"/>
          <w:u w:val="none"/>
        </w:rPr>
        <w:t>202</w:t>
      </w:r>
      <w:r>
        <w:rPr>
          <w:rFonts w:hint="eastAsia" w:ascii="仿宋_GB2312" w:hAnsi="仿宋_GB2312" w:eastAsia="仿宋_GB2312" w:cs="仿宋_GB2312"/>
          <w:bCs/>
          <w:color w:val="auto"/>
          <w:sz w:val="32"/>
          <w:szCs w:val="32"/>
          <w:u w:val="none"/>
          <w:lang w:val="en-US" w:eastAsia="zh-CN"/>
        </w:rPr>
        <w:t>5</w:t>
      </w:r>
      <w:r>
        <w:rPr>
          <w:rFonts w:hint="eastAsia" w:ascii="仿宋_GB2312" w:hAnsi="仿宋_GB2312" w:eastAsia="仿宋_GB2312" w:cs="仿宋_GB2312"/>
          <w:bCs/>
          <w:color w:val="auto"/>
          <w:sz w:val="32"/>
          <w:szCs w:val="32"/>
          <w:u w:val="none"/>
        </w:rPr>
        <w:t>年</w:t>
      </w:r>
      <w:r>
        <w:rPr>
          <w:rFonts w:hint="eastAsia" w:ascii="仿宋_GB2312" w:hAnsi="仿宋_GB2312" w:eastAsia="仿宋_GB2312" w:cs="仿宋_GB2312"/>
          <w:bCs/>
          <w:color w:val="auto"/>
          <w:sz w:val="32"/>
          <w:szCs w:val="32"/>
          <w:u w:val="none"/>
          <w:lang w:val="en-US" w:eastAsia="zh-CN"/>
        </w:rPr>
        <w:t>2</w:t>
      </w:r>
      <w:r>
        <w:rPr>
          <w:rFonts w:hint="eastAsia" w:ascii="仿宋_GB2312" w:hAnsi="仿宋_GB2312" w:eastAsia="仿宋_GB2312" w:cs="仿宋_GB2312"/>
          <w:bCs/>
          <w:color w:val="auto"/>
          <w:sz w:val="32"/>
          <w:szCs w:val="32"/>
          <w:u w:val="none"/>
        </w:rPr>
        <w:t>月</w:t>
      </w:r>
      <w:r>
        <w:rPr>
          <w:rFonts w:hint="eastAsia" w:ascii="仿宋_GB2312" w:hAnsi="仿宋_GB2312" w:eastAsia="仿宋_GB2312" w:cs="仿宋_GB2312"/>
          <w:bCs/>
          <w:color w:val="auto"/>
          <w:sz w:val="32"/>
          <w:szCs w:val="32"/>
          <w:u w:val="none"/>
          <w:lang w:val="en-US" w:eastAsia="zh-CN"/>
        </w:rPr>
        <w:t>25</w:t>
      </w:r>
      <w:r>
        <w:rPr>
          <w:rFonts w:hint="eastAsia" w:ascii="仿宋_GB2312" w:hAnsi="仿宋_GB2312" w:eastAsia="仿宋_GB2312" w:cs="仿宋_GB2312"/>
          <w:bCs/>
          <w:color w:val="auto"/>
          <w:sz w:val="32"/>
          <w:szCs w:val="32"/>
          <w:u w:val="none"/>
        </w:rPr>
        <w:t>日10点00分（北京时间）前递交</w:t>
      </w:r>
      <w:r>
        <w:rPr>
          <w:rFonts w:hint="eastAsia" w:ascii="仿宋_GB2312" w:hAnsi="仿宋_GB2312" w:eastAsia="仿宋_GB2312" w:cs="仿宋_GB2312"/>
          <w:bCs/>
          <w:color w:val="auto"/>
          <w:sz w:val="32"/>
          <w:szCs w:val="32"/>
          <w:u w:val="none"/>
          <w:lang w:val="en-US" w:eastAsia="zh-CN"/>
        </w:rPr>
        <w:t>竞选</w:t>
      </w:r>
      <w:r>
        <w:rPr>
          <w:rFonts w:hint="eastAsia" w:ascii="仿宋_GB2312" w:hAnsi="仿宋_GB2312" w:eastAsia="仿宋_GB2312" w:cs="仿宋_GB2312"/>
          <w:bCs/>
          <w:color w:val="auto"/>
          <w:sz w:val="32"/>
          <w:szCs w:val="32"/>
          <w:u w:val="none"/>
        </w:rPr>
        <w:t>文件。</w:t>
      </w:r>
    </w:p>
    <w:p w14:paraId="388D7580">
      <w:pPr>
        <w:keepNext w:val="0"/>
        <w:keepLines w:val="0"/>
        <w:pageBreakBefore w:val="0"/>
        <w:widowControl/>
        <w:kinsoku/>
        <w:wordWrap/>
        <w:overflowPunct/>
        <w:topLinePunct w:val="0"/>
        <w:autoSpaceDE/>
        <w:autoSpaceDN/>
        <w:bidi w:val="0"/>
        <w:adjustRightInd/>
        <w:snapToGrid w:val="0"/>
        <w:spacing w:line="560" w:lineRule="exact"/>
        <w:textAlignment w:val="auto"/>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二、项目基本情况</w:t>
      </w:r>
    </w:p>
    <w:p w14:paraId="4226CA54">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rPr>
        <w:t>项目名称：</w:t>
      </w:r>
      <w:r>
        <w:rPr>
          <w:rFonts w:hint="eastAsia" w:ascii="仿宋_GB2312" w:hAnsi="仿宋_GB2312" w:eastAsia="仿宋_GB2312" w:cs="仿宋_GB2312"/>
          <w:sz w:val="32"/>
          <w:szCs w:val="32"/>
          <w:lang w:val="en-US" w:eastAsia="zh-CN"/>
        </w:rPr>
        <w:t>2025年</w:t>
      </w:r>
      <w:r>
        <w:rPr>
          <w:rFonts w:hint="eastAsia" w:ascii="仿宋_GB2312" w:hAnsi="仿宋_GB2312" w:eastAsia="仿宋_GB2312" w:cs="仿宋_GB2312"/>
          <w:sz w:val="32"/>
          <w:szCs w:val="32"/>
        </w:rPr>
        <w:t>健康中国行动—抗感染云讲堂项目会议服务供应商</w:t>
      </w:r>
      <w:r>
        <w:rPr>
          <w:rFonts w:hint="eastAsia" w:ascii="仿宋_GB2312" w:hAnsi="仿宋_GB2312" w:eastAsia="仿宋_GB2312" w:cs="仿宋_GB2312"/>
          <w:sz w:val="32"/>
          <w:szCs w:val="32"/>
          <w:lang w:val="en-US" w:eastAsia="zh-CN"/>
        </w:rPr>
        <w:t>采购</w:t>
      </w:r>
    </w:p>
    <w:p w14:paraId="6FA67BC7">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采购需求：</w:t>
      </w:r>
    </w:p>
    <w:p w14:paraId="54C152C0">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楷体_GB2312" w:hAnsi="楷体_GB2312" w:eastAsia="楷体_GB2312" w:cs="楷体_GB2312"/>
          <w:sz w:val="32"/>
          <w:szCs w:val="32"/>
        </w:rPr>
      </w:pPr>
      <w:r>
        <w:rPr>
          <w:rFonts w:hint="eastAsia" w:ascii="楷体_GB2312" w:hAnsi="楷体_GB2312" w:eastAsia="楷体_GB2312" w:cs="楷体_GB2312"/>
          <w:sz w:val="32"/>
          <w:szCs w:val="32"/>
        </w:rPr>
        <w:t>（一）会议策划与组织</w:t>
      </w:r>
    </w:p>
    <w:p w14:paraId="150E1B8E">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供应商需根据项目目标和受众特点，制定详细的会议策划方案。包括确定会议主题、议程安排、嘉宾邀请等。在组织过程中，要确保会议流程顺畅，环节紧凑，能够高效传达抗感染相关知识。</w:t>
      </w:r>
    </w:p>
    <w:p w14:paraId="381592FF">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楷体_GB2312" w:hAnsi="楷体_GB2312" w:eastAsia="楷体_GB2312" w:cs="楷体_GB2312"/>
          <w:sz w:val="32"/>
          <w:szCs w:val="32"/>
        </w:rPr>
      </w:pPr>
      <w:r>
        <w:rPr>
          <w:rFonts w:hint="eastAsia" w:ascii="楷体_GB2312" w:hAnsi="楷体_GB2312" w:eastAsia="楷体_GB2312" w:cs="楷体_GB2312"/>
          <w:sz w:val="32"/>
          <w:szCs w:val="32"/>
        </w:rPr>
        <w:t>（二）技术支持</w:t>
      </w:r>
    </w:p>
    <w:p w14:paraId="4D00F252">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提供稳定、可靠的线上会议平台，确保会议期间无卡顿、无中断，能够满足大量观众同时在线观看的需求。安排专业的技术人员在会议期间进行实时监控和维护，及时解决技术问题。</w:t>
      </w:r>
    </w:p>
    <w:p w14:paraId="2413DD2A">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楷体_GB2312" w:hAnsi="楷体_GB2312" w:eastAsia="楷体_GB2312" w:cs="楷体_GB2312"/>
          <w:sz w:val="32"/>
          <w:szCs w:val="32"/>
        </w:rPr>
      </w:pPr>
      <w:r>
        <w:rPr>
          <w:rFonts w:hint="eastAsia" w:ascii="楷体_GB2312" w:hAnsi="楷体_GB2312" w:eastAsia="楷体_GB2312" w:cs="楷体_GB2312"/>
          <w:sz w:val="32"/>
          <w:szCs w:val="32"/>
        </w:rPr>
        <w:t>（三）宣传推广</w:t>
      </w:r>
    </w:p>
    <w:p w14:paraId="35F1D9AB">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制定全面的宣传推广方案，利用多种渠道对会议进行宣传。包括但不限于</w:t>
      </w:r>
      <w:r>
        <w:rPr>
          <w:rFonts w:hint="eastAsia" w:ascii="仿宋_GB2312" w:hAnsi="仿宋_GB2312" w:eastAsia="仿宋_GB2312" w:cs="仿宋_GB2312"/>
          <w:sz w:val="32"/>
          <w:szCs w:val="32"/>
          <w:lang w:val="en-US" w:eastAsia="zh-CN"/>
        </w:rPr>
        <w:t>APP、小程序、</w:t>
      </w:r>
      <w:r>
        <w:rPr>
          <w:rFonts w:hint="eastAsia" w:ascii="仿宋_GB2312" w:hAnsi="仿宋_GB2312" w:eastAsia="仿宋_GB2312" w:cs="仿宋_GB2312"/>
          <w:sz w:val="32"/>
          <w:szCs w:val="32"/>
        </w:rPr>
        <w:t>社交媒体、医药行业网站、海报等。提高会议的</w:t>
      </w:r>
      <w:r>
        <w:rPr>
          <w:rFonts w:hint="eastAsia" w:ascii="仿宋_GB2312" w:hAnsi="仿宋_GB2312" w:eastAsia="仿宋_GB2312" w:cs="仿宋_GB2312"/>
          <w:sz w:val="32"/>
          <w:szCs w:val="32"/>
          <w:lang w:val="en-US" w:eastAsia="zh-CN"/>
        </w:rPr>
        <w:t>传播</w:t>
      </w:r>
      <w:r>
        <w:rPr>
          <w:rFonts w:hint="eastAsia" w:ascii="仿宋_GB2312" w:hAnsi="仿宋_GB2312" w:eastAsia="仿宋_GB2312" w:cs="仿宋_GB2312"/>
          <w:sz w:val="32"/>
          <w:szCs w:val="32"/>
        </w:rPr>
        <w:t>力，吸引目标受众参与。</w:t>
      </w:r>
    </w:p>
    <w:p w14:paraId="21253723">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楷体_GB2312" w:hAnsi="楷体_GB2312" w:eastAsia="楷体_GB2312" w:cs="楷体_GB2312"/>
          <w:sz w:val="32"/>
          <w:szCs w:val="32"/>
        </w:rPr>
      </w:pPr>
      <w:r>
        <w:rPr>
          <w:rFonts w:hint="eastAsia" w:ascii="楷体_GB2312" w:hAnsi="楷体_GB2312" w:eastAsia="楷体_GB2312" w:cs="楷体_GB2312"/>
          <w:sz w:val="32"/>
          <w:szCs w:val="32"/>
        </w:rPr>
        <w:t>（四）会议</w:t>
      </w:r>
      <w:r>
        <w:rPr>
          <w:rFonts w:hint="eastAsia" w:ascii="楷体_GB2312" w:hAnsi="楷体_GB2312" w:eastAsia="楷体_GB2312" w:cs="楷体_GB2312"/>
          <w:sz w:val="32"/>
          <w:szCs w:val="32"/>
          <w:lang w:val="en-US" w:eastAsia="zh-CN"/>
        </w:rPr>
        <w:t>资料整理</w:t>
      </w:r>
    </w:p>
    <w:p w14:paraId="0D8B829A">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按照基金会整理会议审核表、会议海报、</w:t>
      </w:r>
      <w:r>
        <w:rPr>
          <w:rFonts w:hint="eastAsia" w:ascii="仿宋_GB2312" w:hAnsi="仿宋_GB2312" w:eastAsia="仿宋_GB2312" w:cs="仿宋_GB2312"/>
          <w:sz w:val="32"/>
          <w:szCs w:val="32"/>
        </w:rPr>
        <w:t>参会</w:t>
      </w:r>
      <w:r>
        <w:rPr>
          <w:rFonts w:hint="eastAsia" w:ascii="仿宋_GB2312" w:hAnsi="仿宋_GB2312" w:eastAsia="仿宋_GB2312" w:cs="仿宋_GB2312"/>
          <w:sz w:val="32"/>
          <w:szCs w:val="32"/>
          <w:lang w:val="en-US" w:eastAsia="zh-CN"/>
        </w:rPr>
        <w:t>名单</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val="en-US" w:eastAsia="zh-CN"/>
        </w:rPr>
        <w:t>会议照片</w:t>
      </w:r>
      <w:r>
        <w:rPr>
          <w:rFonts w:hint="eastAsia" w:ascii="仿宋_GB2312" w:hAnsi="仿宋_GB2312" w:eastAsia="仿宋_GB2312" w:cs="仿宋_GB2312"/>
          <w:sz w:val="32"/>
          <w:szCs w:val="32"/>
        </w:rPr>
        <w:t>等。</w:t>
      </w:r>
    </w:p>
    <w:p w14:paraId="0BE5E092">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楷体_GB2312" w:hAnsi="楷体_GB2312" w:eastAsia="楷体_GB2312" w:cs="楷体_GB2312"/>
          <w:sz w:val="32"/>
          <w:szCs w:val="32"/>
          <w:lang w:val="en-US" w:eastAsia="zh-CN"/>
        </w:rPr>
      </w:pPr>
      <w:r>
        <w:rPr>
          <w:rFonts w:hint="eastAsia" w:ascii="楷体_GB2312" w:hAnsi="楷体_GB2312" w:eastAsia="楷体_GB2312" w:cs="楷体_GB2312"/>
          <w:sz w:val="32"/>
          <w:szCs w:val="32"/>
          <w:lang w:eastAsia="zh-CN"/>
        </w:rPr>
        <w:t>（</w:t>
      </w:r>
      <w:r>
        <w:rPr>
          <w:rFonts w:hint="eastAsia" w:ascii="楷体_GB2312" w:hAnsi="楷体_GB2312" w:eastAsia="楷体_GB2312" w:cs="楷体_GB2312"/>
          <w:sz w:val="32"/>
          <w:szCs w:val="32"/>
          <w:lang w:val="en-US" w:eastAsia="zh-CN"/>
        </w:rPr>
        <w:t>五</w:t>
      </w:r>
      <w:r>
        <w:rPr>
          <w:rFonts w:hint="eastAsia" w:ascii="楷体_GB2312" w:hAnsi="楷体_GB2312" w:eastAsia="楷体_GB2312" w:cs="楷体_GB2312"/>
          <w:sz w:val="32"/>
          <w:szCs w:val="32"/>
          <w:lang w:eastAsia="zh-CN"/>
        </w:rPr>
        <w:t>）</w:t>
      </w:r>
      <w:r>
        <w:rPr>
          <w:rFonts w:hint="eastAsia" w:ascii="楷体_GB2312" w:hAnsi="楷体_GB2312" w:eastAsia="楷体_GB2312" w:cs="楷体_GB2312"/>
          <w:sz w:val="32"/>
          <w:szCs w:val="32"/>
          <w:lang w:val="en-US" w:eastAsia="zh-CN"/>
        </w:rPr>
        <w:t>项目视频集锦</w:t>
      </w:r>
    </w:p>
    <w:p w14:paraId="4C4EE0A9">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健康中国行动 - 抗感染云讲堂项目自2023年启动以来，通过在线会议的形式，邀请了众多业内专家进行抗感染领域的知识分享与交流。为了更好地总结项目成果、传播知识、扩大影响力，现需制作2023-2025年在线会议视频集锦</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我会将提供不低于30个优选视频，供应商进行剪辑、美化并发布推广，项目视频集锦于</w:t>
      </w:r>
      <w:r>
        <w:rPr>
          <w:rFonts w:hint="eastAsia" w:ascii="仿宋_GB2312" w:hAnsi="仿宋_GB2312" w:eastAsia="仿宋_GB2312" w:cs="仿宋_GB2312"/>
          <w:sz w:val="32"/>
          <w:szCs w:val="32"/>
          <w:highlight w:val="none"/>
          <w:lang w:val="en-US" w:eastAsia="zh-CN"/>
        </w:rPr>
        <w:t>2025年8月31日前完成</w:t>
      </w:r>
      <w:r>
        <w:rPr>
          <w:rFonts w:hint="eastAsia" w:ascii="仿宋_GB2312" w:hAnsi="仿宋_GB2312" w:eastAsia="仿宋_GB2312" w:cs="仿宋_GB2312"/>
          <w:sz w:val="32"/>
          <w:szCs w:val="32"/>
          <w:highlight w:val="none"/>
        </w:rPr>
        <w:t>。</w:t>
      </w:r>
    </w:p>
    <w:p w14:paraId="478B7830">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根据实际需求确定，采购服务</w:t>
      </w:r>
      <w:r>
        <w:rPr>
          <w:rFonts w:hint="eastAsia" w:ascii="仿宋_GB2312" w:hAnsi="仿宋_GB2312" w:eastAsia="仿宋_GB2312" w:cs="仿宋_GB2312"/>
          <w:sz w:val="32"/>
          <w:szCs w:val="32"/>
        </w:rPr>
        <w:t>详见</w:t>
      </w:r>
      <w:r>
        <w:rPr>
          <w:rFonts w:hint="eastAsia" w:ascii="仿宋_GB2312" w:hAnsi="仿宋_GB2312" w:eastAsia="仿宋_GB2312" w:cs="仿宋_GB2312"/>
          <w:sz w:val="32"/>
          <w:szCs w:val="32"/>
          <w:lang w:val="en-US" w:eastAsia="zh-CN"/>
        </w:rPr>
        <w:t>报价单</w:t>
      </w:r>
      <w:r>
        <w:rPr>
          <w:rFonts w:hint="eastAsia" w:ascii="仿宋_GB2312" w:hAnsi="仿宋_GB2312" w:eastAsia="仿宋_GB2312" w:cs="仿宋_GB2312"/>
          <w:sz w:val="32"/>
          <w:szCs w:val="32"/>
        </w:rPr>
        <w:t>。</w:t>
      </w:r>
    </w:p>
    <w:p w14:paraId="02429577">
      <w:pPr>
        <w:widowControl/>
        <w:snapToGrid w:val="0"/>
        <w:spacing w:line="600" w:lineRule="exact"/>
        <w:ind w:firstLine="640" w:firstLineChars="20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rPr>
        <w:t>合同履行期限 ：</w:t>
      </w:r>
      <w:r>
        <w:rPr>
          <w:rFonts w:hint="eastAsia" w:ascii="仿宋_GB2312" w:hAnsi="仿宋_GB2312" w:eastAsia="仿宋_GB2312" w:cs="仿宋_GB2312"/>
          <w:sz w:val="32"/>
          <w:szCs w:val="32"/>
          <w:lang w:val="en-US" w:eastAsia="zh-CN"/>
        </w:rPr>
        <w:t>2025年3月-2025年12月</w:t>
      </w:r>
    </w:p>
    <w:p w14:paraId="6DF03EF6">
      <w:pPr>
        <w:widowControl/>
        <w:snapToGrid w:val="0"/>
        <w:spacing w:line="600" w:lineRule="exact"/>
        <w:ind w:firstLine="640" w:firstLineChars="20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项目预算：报价一、报价二、报价三按单场报价，线上多人场会议（报价一）不超过5000元/场（含税）；单人场会议（报价二）不超过4000元/场（含税），项目集锦制作（报价四）总预算为68000元（含税）。</w:t>
      </w:r>
    </w:p>
    <w:p w14:paraId="175B4DF9">
      <w:pPr>
        <w:keepNext w:val="0"/>
        <w:keepLines w:val="0"/>
        <w:pageBreakBefore w:val="0"/>
        <w:widowControl/>
        <w:kinsoku/>
        <w:wordWrap/>
        <w:overflowPunct/>
        <w:topLinePunct w:val="0"/>
        <w:autoSpaceDE/>
        <w:autoSpaceDN/>
        <w:bidi w:val="0"/>
        <w:adjustRightInd/>
        <w:snapToGrid w:val="0"/>
        <w:spacing w:line="560" w:lineRule="exact"/>
        <w:textAlignment w:val="auto"/>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三、竞选人资格要求：</w:t>
      </w:r>
    </w:p>
    <w:p w14:paraId="03410DFB">
      <w:pPr>
        <w:keepNext w:val="0"/>
        <w:keepLines w:val="0"/>
        <w:pageBreakBefore w:val="0"/>
        <w:widowControl/>
        <w:shd w:val="clear" w:color="auto" w:fill="FFFFFF"/>
        <w:kinsoku/>
        <w:wordWrap/>
        <w:overflowPunct/>
        <w:topLinePunct w:val="0"/>
        <w:autoSpaceDE/>
        <w:autoSpaceDN/>
        <w:bidi w:val="0"/>
        <w:adjustRightInd/>
        <w:snapToGrid/>
        <w:spacing w:line="560" w:lineRule="atLeast"/>
        <w:ind w:firstLine="640" w:firstLineChars="200"/>
        <w:jc w:val="left"/>
        <w:textAlignment w:val="auto"/>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lang w:val="en-US" w:eastAsia="zh-CN"/>
        </w:rPr>
        <w:t>（一）会议服务供应商</w:t>
      </w:r>
      <w:r>
        <w:rPr>
          <w:rFonts w:hint="eastAsia" w:ascii="仿宋_GB2312" w:hAnsi="仿宋_GB2312" w:eastAsia="仿宋_GB2312" w:cs="仿宋_GB2312"/>
          <w:sz w:val="32"/>
          <w:szCs w:val="32"/>
          <w:highlight w:val="none"/>
          <w:lang w:val="en-US" w:eastAsia="zh-CN"/>
        </w:rPr>
        <w:t>必须是在中华人民共和国境内注册的独立法人或单位，符合国家法律规定，具备独立订立合同的能力（提供营业执照复印件，盖鲜章）；</w:t>
      </w:r>
    </w:p>
    <w:p w14:paraId="5B098377">
      <w:pPr>
        <w:keepNext w:val="0"/>
        <w:keepLines w:val="0"/>
        <w:pageBreakBefore w:val="0"/>
        <w:widowControl/>
        <w:shd w:val="clear" w:color="auto" w:fill="FFFFFF"/>
        <w:kinsoku/>
        <w:wordWrap/>
        <w:overflowPunct/>
        <w:topLinePunct w:val="0"/>
        <w:autoSpaceDE/>
        <w:autoSpaceDN/>
        <w:bidi w:val="0"/>
        <w:adjustRightInd/>
        <w:snapToGrid/>
        <w:spacing w:line="560" w:lineRule="atLeast"/>
        <w:ind w:firstLine="640" w:firstLineChars="200"/>
        <w:jc w:val="left"/>
        <w:textAlignment w:val="auto"/>
        <w:rPr>
          <w:rFonts w:hint="default"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（二）竞选人应在比选文件获取截止之日在“信用中国”下载打印《法人和非法人组织公共信用信息报告》；</w:t>
      </w:r>
    </w:p>
    <w:p w14:paraId="3790B47F">
      <w:pPr>
        <w:keepNext w:val="0"/>
        <w:keepLines w:val="0"/>
        <w:pageBreakBefore w:val="0"/>
        <w:widowControl/>
        <w:shd w:val="clear" w:color="auto" w:fill="FFFFFF"/>
        <w:kinsoku/>
        <w:wordWrap/>
        <w:overflowPunct/>
        <w:topLinePunct w:val="0"/>
        <w:autoSpaceDE/>
        <w:autoSpaceDN/>
        <w:bidi w:val="0"/>
        <w:adjustRightInd/>
        <w:snapToGrid/>
        <w:spacing w:line="560" w:lineRule="atLeast"/>
        <w:ind w:firstLine="640" w:firstLineChars="200"/>
        <w:jc w:val="left"/>
        <w:textAlignment w:val="auto"/>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 xml:space="preserve">（三）法定代表人（单位负责人）授权书原件，或法定代表人（单位负责人）身份证明原件；                                                                                                                                                                                                                                                                                                                                                                                                                                                                                                                                                                                            </w:t>
      </w:r>
    </w:p>
    <w:p w14:paraId="2E78D5F5">
      <w:pPr>
        <w:keepNext w:val="0"/>
        <w:keepLines w:val="0"/>
        <w:pageBreakBefore w:val="0"/>
        <w:widowControl/>
        <w:shd w:val="clear" w:color="auto" w:fill="FFFFFF"/>
        <w:kinsoku/>
        <w:wordWrap/>
        <w:overflowPunct/>
        <w:topLinePunct w:val="0"/>
        <w:autoSpaceDE/>
        <w:autoSpaceDN/>
        <w:bidi w:val="0"/>
        <w:adjustRightInd/>
        <w:snapToGrid/>
        <w:spacing w:line="560" w:lineRule="atLeast"/>
        <w:ind w:firstLine="640" w:firstLineChars="200"/>
        <w:jc w:val="left"/>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（四）承诺函原件；（后附文件格式）。</w:t>
      </w:r>
    </w:p>
    <w:p w14:paraId="1F466261">
      <w:pPr>
        <w:keepNext w:val="0"/>
        <w:keepLines w:val="0"/>
        <w:pageBreakBefore w:val="0"/>
        <w:widowControl/>
        <w:kinsoku/>
        <w:wordWrap/>
        <w:overflowPunct/>
        <w:topLinePunct w:val="0"/>
        <w:autoSpaceDE/>
        <w:autoSpaceDN/>
        <w:bidi w:val="0"/>
        <w:adjustRightInd/>
        <w:snapToGrid w:val="0"/>
        <w:spacing w:line="560" w:lineRule="exact"/>
        <w:textAlignment w:val="auto"/>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四、采购方式：</w:t>
      </w:r>
    </w:p>
    <w:p w14:paraId="24814F7E">
      <w:pPr>
        <w:keepNext w:val="0"/>
        <w:keepLines w:val="0"/>
        <w:pageBreakBefore w:val="0"/>
        <w:widowControl/>
        <w:numPr>
          <w:ilvl w:val="0"/>
          <w:numId w:val="2"/>
        </w:numPr>
        <w:shd w:val="clear" w:color="auto" w:fill="FFFFFF"/>
        <w:kinsoku/>
        <w:wordWrap/>
        <w:overflowPunct/>
        <w:topLinePunct w:val="0"/>
        <w:autoSpaceDE/>
        <w:autoSpaceDN/>
        <w:bidi w:val="0"/>
        <w:adjustRightInd/>
        <w:snapToGrid/>
        <w:spacing w:line="560" w:lineRule="atLeast"/>
        <w:ind w:firstLine="640" w:firstLineChars="200"/>
        <w:jc w:val="left"/>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采用比选方式</w:t>
      </w:r>
    </w:p>
    <w:p w14:paraId="302FC4CA">
      <w:pPr>
        <w:keepNext w:val="0"/>
        <w:keepLines w:val="0"/>
        <w:pageBreakBefore w:val="0"/>
        <w:widowControl/>
        <w:numPr>
          <w:ilvl w:val="0"/>
          <w:numId w:val="2"/>
        </w:numPr>
        <w:shd w:val="clear" w:color="auto" w:fill="FFFFFF"/>
        <w:kinsoku/>
        <w:wordWrap/>
        <w:overflowPunct/>
        <w:topLinePunct w:val="0"/>
        <w:autoSpaceDE/>
        <w:autoSpaceDN/>
        <w:bidi w:val="0"/>
        <w:adjustRightInd/>
        <w:snapToGrid/>
        <w:spacing w:line="560" w:lineRule="atLeast"/>
        <w:ind w:firstLine="640" w:firstLineChars="200"/>
        <w:jc w:val="left"/>
        <w:textAlignment w:val="auto"/>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竞选人应按竞选服务形式/内容全部报价，并按报价单的要求填报。</w:t>
      </w:r>
    </w:p>
    <w:p w14:paraId="1417B325">
      <w:pPr>
        <w:keepNext w:val="0"/>
        <w:keepLines w:val="0"/>
        <w:pageBreakBefore w:val="0"/>
        <w:widowControl/>
        <w:kinsoku/>
        <w:wordWrap/>
        <w:overflowPunct/>
        <w:topLinePunct w:val="0"/>
        <w:autoSpaceDE/>
        <w:autoSpaceDN/>
        <w:bidi w:val="0"/>
        <w:adjustRightInd/>
        <w:snapToGrid w:val="0"/>
        <w:spacing w:line="560" w:lineRule="exact"/>
        <w:textAlignment w:val="auto"/>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五、确定供应商方法：</w:t>
      </w:r>
    </w:p>
    <w:p w14:paraId="1C043431">
      <w:pPr>
        <w:keepNext w:val="0"/>
        <w:keepLines w:val="0"/>
        <w:pageBreakBefore w:val="0"/>
        <w:widowControl/>
        <w:numPr>
          <w:ilvl w:val="0"/>
          <w:numId w:val="3"/>
        </w:numPr>
        <w:shd w:val="clear" w:color="auto" w:fill="FFFFFF"/>
        <w:kinsoku/>
        <w:wordWrap/>
        <w:overflowPunct/>
        <w:topLinePunct w:val="0"/>
        <w:autoSpaceDE/>
        <w:autoSpaceDN/>
        <w:bidi w:val="0"/>
        <w:adjustRightInd/>
        <w:snapToGrid/>
        <w:spacing w:line="560" w:lineRule="atLeast"/>
        <w:ind w:firstLine="640" w:firstLineChars="200"/>
        <w:jc w:val="left"/>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通过公开、公平、公正比选选定合作供应商。竞选人根据采购人提供的服务要求在规定的时间提交报价材料，采购人在规定的时间进行统一拆封报价。</w:t>
      </w:r>
    </w:p>
    <w:p w14:paraId="16D39217">
      <w:pPr>
        <w:keepNext w:val="0"/>
        <w:keepLines w:val="0"/>
        <w:pageBreakBefore w:val="0"/>
        <w:widowControl/>
        <w:numPr>
          <w:ilvl w:val="0"/>
          <w:numId w:val="3"/>
        </w:numPr>
        <w:shd w:val="clear" w:color="auto" w:fill="FFFFFF"/>
        <w:kinsoku/>
        <w:wordWrap/>
        <w:overflowPunct/>
        <w:topLinePunct w:val="0"/>
        <w:autoSpaceDE/>
        <w:autoSpaceDN/>
        <w:bidi w:val="0"/>
        <w:adjustRightInd/>
        <w:snapToGrid/>
        <w:spacing w:line="560" w:lineRule="atLeast"/>
        <w:ind w:firstLine="640" w:firstLineChars="200"/>
        <w:jc w:val="left"/>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评分办法：最低竞选价法:是指在满足竞选人资格要求的条件下，报价最低的竞选人作为中选(候选人)的评审方法。</w:t>
      </w:r>
    </w:p>
    <w:p w14:paraId="17832B80">
      <w:pPr>
        <w:pStyle w:val="8"/>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left="0" w:firstLine="640" w:firstLineChars="200"/>
        <w:textAlignment w:val="auto"/>
        <w:rPr>
          <w:rFonts w:hint="eastAsia" w:ascii="仿宋_GB2312" w:hAnsi="仿宋_GB2312" w:eastAsia="仿宋_GB2312" w:cs="仿宋_GB2312"/>
          <w:i w:val="0"/>
          <w:iCs w:val="0"/>
          <w:caps w:val="0"/>
          <w:color w:val="000000"/>
          <w:spacing w:val="0"/>
          <w:sz w:val="32"/>
          <w:szCs w:val="32"/>
        </w:rPr>
      </w:pPr>
      <w:r>
        <w:rPr>
          <w:rFonts w:hint="eastAsia" w:ascii="仿宋_GB2312" w:hAnsi="仿宋_GB2312" w:eastAsia="仿宋_GB2312" w:cs="仿宋_GB2312"/>
          <w:i w:val="0"/>
          <w:iCs w:val="0"/>
          <w:caps w:val="0"/>
          <w:color w:val="000000"/>
          <w:spacing w:val="0"/>
          <w:sz w:val="32"/>
          <w:szCs w:val="32"/>
          <w:lang w:val="en-US" w:eastAsia="zh-CN"/>
        </w:rPr>
        <w:t>1.</w:t>
      </w:r>
      <w:r>
        <w:rPr>
          <w:rFonts w:hint="eastAsia" w:ascii="仿宋_GB2312" w:hAnsi="仿宋_GB2312" w:eastAsia="仿宋_GB2312" w:cs="仿宋_GB2312"/>
          <w:i w:val="0"/>
          <w:iCs w:val="0"/>
          <w:caps w:val="0"/>
          <w:color w:val="000000"/>
          <w:spacing w:val="0"/>
          <w:sz w:val="32"/>
          <w:szCs w:val="32"/>
        </w:rPr>
        <w:t>资格审查：比选小组成员在评分前应对竞选人资格进行审查，资格审查通过后的竞选人方能参与比选会。</w:t>
      </w:r>
    </w:p>
    <w:p w14:paraId="176877C1">
      <w:pPr>
        <w:pStyle w:val="8"/>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left="0" w:firstLine="640" w:firstLineChars="200"/>
        <w:textAlignment w:val="auto"/>
        <w:rPr>
          <w:rFonts w:hint="eastAsia" w:ascii="仿宋_GB2312" w:hAnsi="仿宋_GB2312" w:eastAsia="仿宋_GB2312" w:cs="仿宋_GB2312"/>
          <w:i w:val="0"/>
          <w:iCs w:val="0"/>
          <w:caps w:val="0"/>
          <w:color w:val="000000"/>
          <w:spacing w:val="0"/>
          <w:sz w:val="32"/>
          <w:szCs w:val="32"/>
        </w:rPr>
      </w:pPr>
      <w:r>
        <w:rPr>
          <w:rFonts w:hint="eastAsia" w:ascii="仿宋_GB2312" w:hAnsi="仿宋_GB2312" w:eastAsia="仿宋_GB2312" w:cs="仿宋_GB2312"/>
          <w:i w:val="0"/>
          <w:iCs w:val="0"/>
          <w:caps w:val="0"/>
          <w:color w:val="000000"/>
          <w:spacing w:val="0"/>
          <w:sz w:val="32"/>
          <w:szCs w:val="32"/>
          <w:lang w:val="en-US" w:eastAsia="zh-CN"/>
        </w:rPr>
        <w:t>2.</w:t>
      </w:r>
      <w:r>
        <w:rPr>
          <w:rFonts w:hint="eastAsia" w:ascii="仿宋_GB2312" w:hAnsi="仿宋_GB2312" w:eastAsia="仿宋_GB2312" w:cs="仿宋_GB2312"/>
          <w:i w:val="0"/>
          <w:iCs w:val="0"/>
          <w:caps w:val="0"/>
          <w:color w:val="000000"/>
          <w:spacing w:val="0"/>
          <w:sz w:val="32"/>
          <w:szCs w:val="32"/>
        </w:rPr>
        <w:t>报价函中如有空白遗漏（包括分项报价、分表合计、总报价）等无价格情况，其该类别评分得零。</w:t>
      </w:r>
    </w:p>
    <w:p w14:paraId="2C3BCC33">
      <w:pPr>
        <w:pStyle w:val="8"/>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left="0" w:firstLine="640" w:firstLineChars="200"/>
        <w:textAlignment w:val="auto"/>
        <w:rPr>
          <w:rFonts w:hint="eastAsia" w:ascii="仿宋_GB2312" w:hAnsi="仿宋_GB2312" w:eastAsia="仿宋_GB2312" w:cs="仿宋_GB2312"/>
          <w:i w:val="0"/>
          <w:iCs w:val="0"/>
          <w:caps w:val="0"/>
          <w:color w:val="auto"/>
          <w:spacing w:val="0"/>
          <w:sz w:val="32"/>
          <w:szCs w:val="32"/>
        </w:rPr>
      </w:pPr>
      <w:r>
        <w:rPr>
          <w:rFonts w:hint="eastAsia" w:ascii="仿宋_GB2312" w:hAnsi="仿宋_GB2312" w:eastAsia="仿宋_GB2312" w:cs="仿宋_GB2312"/>
          <w:i w:val="0"/>
          <w:iCs w:val="0"/>
          <w:caps w:val="0"/>
          <w:color w:val="auto"/>
          <w:spacing w:val="0"/>
          <w:sz w:val="32"/>
          <w:szCs w:val="32"/>
          <w:lang w:val="en-US" w:eastAsia="zh-CN"/>
        </w:rPr>
        <w:t>3.供应商报价总分计算：根据报价单内容，每项服务内容报价满分为10分，供应商报价实际得分计算方式，每项服务内容报价权重分值=每项服务内容报价最低者/每项服务内容实际报价*10分</w:t>
      </w:r>
      <w:r>
        <w:rPr>
          <w:rFonts w:hint="eastAsia" w:ascii="仿宋_GB2312" w:hAnsi="仿宋_GB2312" w:eastAsia="仿宋_GB2312" w:cs="仿宋_GB2312"/>
          <w:i w:val="0"/>
          <w:iCs w:val="0"/>
          <w:caps w:val="0"/>
          <w:color w:val="auto"/>
          <w:spacing w:val="0"/>
          <w:sz w:val="32"/>
          <w:szCs w:val="32"/>
        </w:rPr>
        <w:t>，按权重分值计算总分。</w:t>
      </w:r>
    </w:p>
    <w:p w14:paraId="2F806340">
      <w:pPr>
        <w:pStyle w:val="8"/>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left="0" w:firstLine="640" w:firstLineChars="200"/>
        <w:textAlignment w:val="auto"/>
        <w:rPr>
          <w:rFonts w:hint="eastAsia" w:ascii="仿宋_GB2312" w:hAnsi="仿宋_GB2312" w:eastAsia="仿宋_GB2312" w:cs="仿宋_GB2312"/>
          <w:i w:val="0"/>
          <w:iCs w:val="0"/>
          <w:caps w:val="0"/>
          <w:color w:val="000000"/>
          <w:spacing w:val="0"/>
          <w:sz w:val="32"/>
          <w:szCs w:val="32"/>
        </w:rPr>
      </w:pPr>
      <w:r>
        <w:rPr>
          <w:rFonts w:hint="eastAsia" w:ascii="仿宋_GB2312" w:hAnsi="仿宋_GB2312" w:eastAsia="仿宋_GB2312" w:cs="仿宋_GB2312"/>
          <w:i w:val="0"/>
          <w:iCs w:val="0"/>
          <w:caps w:val="0"/>
          <w:color w:val="000000"/>
          <w:spacing w:val="0"/>
          <w:sz w:val="32"/>
          <w:szCs w:val="32"/>
          <w:lang w:val="en-US" w:eastAsia="zh-CN"/>
        </w:rPr>
        <w:t>4.</w:t>
      </w:r>
      <w:r>
        <w:rPr>
          <w:rFonts w:hint="eastAsia" w:ascii="仿宋_GB2312" w:hAnsi="仿宋_GB2312" w:eastAsia="仿宋_GB2312" w:cs="仿宋_GB2312"/>
          <w:i w:val="0"/>
          <w:iCs w:val="0"/>
          <w:caps w:val="0"/>
          <w:color w:val="000000"/>
          <w:spacing w:val="0"/>
          <w:sz w:val="32"/>
          <w:szCs w:val="32"/>
        </w:rPr>
        <w:t>竞选文件评审</w:t>
      </w:r>
    </w:p>
    <w:p w14:paraId="4F13BB76">
      <w:pPr>
        <w:pStyle w:val="8"/>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left="0" w:firstLine="640" w:firstLineChars="200"/>
        <w:textAlignment w:val="auto"/>
        <w:rPr>
          <w:rFonts w:hint="eastAsia" w:ascii="仿宋_GB2312" w:hAnsi="仿宋_GB2312" w:eastAsia="仿宋_GB2312" w:cs="仿宋_GB2312"/>
          <w:i w:val="0"/>
          <w:iCs w:val="0"/>
          <w:caps w:val="0"/>
          <w:color w:val="000000"/>
          <w:spacing w:val="0"/>
          <w:sz w:val="32"/>
          <w:szCs w:val="32"/>
        </w:rPr>
      </w:pPr>
      <w:r>
        <w:rPr>
          <w:rFonts w:hint="eastAsia" w:ascii="仿宋_GB2312" w:hAnsi="仿宋_GB2312" w:eastAsia="仿宋_GB2312" w:cs="仿宋_GB2312"/>
          <w:i w:val="0"/>
          <w:iCs w:val="0"/>
          <w:caps w:val="0"/>
          <w:color w:val="000000"/>
          <w:spacing w:val="0"/>
          <w:sz w:val="32"/>
          <w:szCs w:val="32"/>
        </w:rPr>
        <w:t>竞选文件评审由比选小组负责。比选小组根据竞选人提交的竞选文件，对照比选文件的标准和要求，进行资格评审、响应性评审等。</w:t>
      </w:r>
    </w:p>
    <w:p w14:paraId="3126FD3B">
      <w:pPr>
        <w:pStyle w:val="8"/>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left="0" w:firstLine="640" w:firstLineChars="200"/>
        <w:textAlignment w:val="auto"/>
        <w:rPr>
          <w:rFonts w:hint="eastAsia" w:ascii="仿宋_GB2312" w:hAnsi="仿宋_GB2312" w:eastAsia="仿宋_GB2312" w:cs="仿宋_GB2312"/>
          <w:i w:val="0"/>
          <w:iCs w:val="0"/>
          <w:caps w:val="0"/>
          <w:color w:val="000000"/>
          <w:spacing w:val="0"/>
          <w:sz w:val="32"/>
          <w:szCs w:val="32"/>
          <w:lang w:eastAsia="zh-CN"/>
        </w:rPr>
      </w:pPr>
      <w:r>
        <w:rPr>
          <w:rFonts w:hint="eastAsia" w:ascii="仿宋_GB2312" w:hAnsi="仿宋_GB2312" w:eastAsia="仿宋_GB2312" w:cs="仿宋_GB2312"/>
          <w:i w:val="0"/>
          <w:iCs w:val="0"/>
          <w:caps w:val="0"/>
          <w:color w:val="000000"/>
          <w:spacing w:val="0"/>
          <w:sz w:val="32"/>
          <w:szCs w:val="32"/>
          <w:lang w:val="en-US" w:eastAsia="zh-CN"/>
        </w:rPr>
        <w:t>5.</w:t>
      </w:r>
      <w:r>
        <w:rPr>
          <w:rFonts w:hint="eastAsia" w:ascii="仿宋_GB2312" w:hAnsi="仿宋_GB2312" w:eastAsia="仿宋_GB2312" w:cs="仿宋_GB2312"/>
          <w:i w:val="0"/>
          <w:iCs w:val="0"/>
          <w:caps w:val="0"/>
          <w:color w:val="000000"/>
          <w:spacing w:val="0"/>
          <w:sz w:val="32"/>
          <w:szCs w:val="32"/>
        </w:rPr>
        <w:t>竞选文件出现以下情形，作废标处理</w:t>
      </w:r>
      <w:r>
        <w:rPr>
          <w:rFonts w:hint="eastAsia" w:ascii="仿宋_GB2312" w:hAnsi="仿宋_GB2312" w:eastAsia="仿宋_GB2312" w:cs="仿宋_GB2312"/>
          <w:i w:val="0"/>
          <w:iCs w:val="0"/>
          <w:caps w:val="0"/>
          <w:color w:val="000000"/>
          <w:spacing w:val="0"/>
          <w:sz w:val="32"/>
          <w:szCs w:val="32"/>
          <w:lang w:eastAsia="zh-CN"/>
        </w:rPr>
        <w:t>：</w:t>
      </w:r>
    </w:p>
    <w:p w14:paraId="5960533C">
      <w:pPr>
        <w:pStyle w:val="8"/>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left="0" w:firstLine="640" w:firstLineChars="200"/>
        <w:textAlignment w:val="auto"/>
        <w:rPr>
          <w:rFonts w:hint="eastAsia" w:ascii="仿宋_GB2312" w:hAnsi="仿宋_GB2312" w:eastAsia="仿宋_GB2312" w:cs="仿宋_GB2312"/>
          <w:i w:val="0"/>
          <w:iCs w:val="0"/>
          <w:caps w:val="0"/>
          <w:color w:val="000000"/>
          <w:spacing w:val="0"/>
          <w:sz w:val="32"/>
          <w:szCs w:val="32"/>
        </w:rPr>
      </w:pPr>
      <w:r>
        <w:rPr>
          <w:rFonts w:hint="eastAsia" w:ascii="仿宋_GB2312" w:hAnsi="仿宋_GB2312" w:eastAsia="仿宋_GB2312" w:cs="仿宋_GB2312"/>
          <w:i w:val="0"/>
          <w:iCs w:val="0"/>
          <w:caps w:val="0"/>
          <w:color w:val="000000"/>
          <w:spacing w:val="0"/>
          <w:sz w:val="32"/>
          <w:szCs w:val="32"/>
        </w:rPr>
        <w:t>（1）竞选人竞选文件载明的竞选人名称与提供营业执照不一致的；</w:t>
      </w:r>
    </w:p>
    <w:p w14:paraId="39182564">
      <w:pPr>
        <w:pStyle w:val="8"/>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left="0" w:firstLine="640" w:firstLineChars="200"/>
        <w:textAlignment w:val="auto"/>
        <w:rPr>
          <w:rFonts w:hint="eastAsia" w:ascii="仿宋_GB2312" w:hAnsi="仿宋_GB2312" w:eastAsia="仿宋_GB2312" w:cs="仿宋_GB2312"/>
          <w:i w:val="0"/>
          <w:iCs w:val="0"/>
          <w:caps w:val="0"/>
          <w:color w:val="000000"/>
          <w:spacing w:val="0"/>
          <w:sz w:val="32"/>
          <w:szCs w:val="32"/>
        </w:rPr>
      </w:pPr>
      <w:r>
        <w:rPr>
          <w:rFonts w:hint="eastAsia" w:ascii="仿宋_GB2312" w:hAnsi="仿宋_GB2312" w:eastAsia="仿宋_GB2312" w:cs="仿宋_GB2312"/>
          <w:i w:val="0"/>
          <w:iCs w:val="0"/>
          <w:caps w:val="0"/>
          <w:color w:val="000000"/>
          <w:spacing w:val="0"/>
          <w:sz w:val="32"/>
          <w:szCs w:val="32"/>
        </w:rPr>
        <w:t>（2）竞选函、竞选报价、承诺书清单签字、盖章不符合比选文件要求的，承诺书弄虚作假的；</w:t>
      </w:r>
    </w:p>
    <w:p w14:paraId="1121C7F4">
      <w:pPr>
        <w:pStyle w:val="8"/>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left="0" w:firstLine="640" w:firstLineChars="200"/>
        <w:textAlignment w:val="auto"/>
        <w:rPr>
          <w:rFonts w:hint="eastAsia" w:ascii="仿宋_GB2312" w:hAnsi="仿宋_GB2312" w:eastAsia="仿宋_GB2312" w:cs="仿宋_GB2312"/>
          <w:i w:val="0"/>
          <w:iCs w:val="0"/>
          <w:caps w:val="0"/>
          <w:color w:val="000000"/>
          <w:spacing w:val="0"/>
          <w:sz w:val="32"/>
          <w:szCs w:val="32"/>
        </w:rPr>
      </w:pPr>
      <w:r>
        <w:rPr>
          <w:rFonts w:hint="eastAsia" w:ascii="仿宋_GB2312" w:hAnsi="仿宋_GB2312" w:eastAsia="仿宋_GB2312" w:cs="仿宋_GB2312"/>
          <w:i w:val="0"/>
          <w:iCs w:val="0"/>
          <w:caps w:val="0"/>
          <w:color w:val="000000"/>
          <w:spacing w:val="0"/>
          <w:sz w:val="32"/>
          <w:szCs w:val="32"/>
        </w:rPr>
        <w:t>（3）营业执照等证失效，或者营业执照的经营范围不符合比选文件要求的；</w:t>
      </w:r>
    </w:p>
    <w:p w14:paraId="2902929C">
      <w:pPr>
        <w:pStyle w:val="8"/>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left="0" w:firstLine="640" w:firstLineChars="200"/>
        <w:textAlignment w:val="auto"/>
        <w:rPr>
          <w:rFonts w:hint="eastAsia" w:ascii="仿宋_GB2312" w:hAnsi="仿宋_GB2312" w:eastAsia="仿宋_GB2312" w:cs="仿宋_GB2312"/>
          <w:i w:val="0"/>
          <w:iCs w:val="0"/>
          <w:caps w:val="0"/>
          <w:color w:val="000000"/>
          <w:spacing w:val="0"/>
          <w:sz w:val="32"/>
          <w:szCs w:val="32"/>
        </w:rPr>
      </w:pPr>
      <w:r>
        <w:rPr>
          <w:rFonts w:hint="eastAsia" w:ascii="仿宋_GB2312" w:hAnsi="仿宋_GB2312" w:eastAsia="仿宋_GB2312" w:cs="仿宋_GB2312"/>
          <w:i w:val="0"/>
          <w:iCs w:val="0"/>
          <w:caps w:val="0"/>
          <w:color w:val="000000"/>
          <w:spacing w:val="0"/>
          <w:sz w:val="32"/>
          <w:szCs w:val="32"/>
        </w:rPr>
        <w:t>（</w:t>
      </w:r>
      <w:r>
        <w:rPr>
          <w:rFonts w:hint="eastAsia" w:ascii="仿宋_GB2312" w:hAnsi="仿宋_GB2312" w:eastAsia="仿宋_GB2312" w:cs="仿宋_GB2312"/>
          <w:i w:val="0"/>
          <w:iCs w:val="0"/>
          <w:caps w:val="0"/>
          <w:color w:val="000000"/>
          <w:spacing w:val="0"/>
          <w:sz w:val="32"/>
          <w:szCs w:val="32"/>
          <w:lang w:val="en-US" w:eastAsia="zh-CN"/>
        </w:rPr>
        <w:t>4</w:t>
      </w:r>
      <w:r>
        <w:rPr>
          <w:rFonts w:hint="eastAsia" w:ascii="仿宋_GB2312" w:hAnsi="仿宋_GB2312" w:eastAsia="仿宋_GB2312" w:cs="仿宋_GB2312"/>
          <w:i w:val="0"/>
          <w:iCs w:val="0"/>
          <w:caps w:val="0"/>
          <w:color w:val="000000"/>
          <w:spacing w:val="0"/>
          <w:sz w:val="32"/>
          <w:szCs w:val="32"/>
        </w:rPr>
        <w:t>）更改报价范围（含改变比选人给定的量），或者增、减报价项目的，改变报价</w:t>
      </w:r>
      <w:r>
        <w:rPr>
          <w:rFonts w:hint="eastAsia" w:ascii="仿宋_GB2312" w:hAnsi="仿宋_GB2312" w:eastAsia="仿宋_GB2312" w:cs="仿宋_GB2312"/>
          <w:i w:val="0"/>
          <w:iCs w:val="0"/>
          <w:caps w:val="0"/>
          <w:color w:val="000000"/>
          <w:spacing w:val="0"/>
          <w:sz w:val="32"/>
          <w:szCs w:val="32"/>
          <w:lang w:val="en-US" w:eastAsia="zh-CN"/>
        </w:rPr>
        <w:t>单</w:t>
      </w:r>
      <w:r>
        <w:rPr>
          <w:rFonts w:hint="eastAsia" w:ascii="仿宋_GB2312" w:hAnsi="仿宋_GB2312" w:eastAsia="仿宋_GB2312" w:cs="仿宋_GB2312"/>
          <w:i w:val="0"/>
          <w:iCs w:val="0"/>
          <w:caps w:val="0"/>
          <w:color w:val="000000"/>
          <w:spacing w:val="0"/>
          <w:sz w:val="32"/>
          <w:szCs w:val="32"/>
        </w:rPr>
        <w:t>格式的；</w:t>
      </w:r>
    </w:p>
    <w:p w14:paraId="3885BD5A">
      <w:pPr>
        <w:pStyle w:val="8"/>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left="0" w:firstLine="640" w:firstLineChars="200"/>
        <w:textAlignment w:val="auto"/>
        <w:rPr>
          <w:rFonts w:hint="eastAsia" w:ascii="仿宋_GB2312" w:hAnsi="仿宋_GB2312" w:eastAsia="仿宋_GB2312" w:cs="仿宋_GB2312"/>
          <w:i w:val="0"/>
          <w:iCs w:val="0"/>
          <w:caps w:val="0"/>
          <w:color w:val="000000"/>
          <w:spacing w:val="0"/>
          <w:sz w:val="32"/>
          <w:szCs w:val="32"/>
        </w:rPr>
      </w:pPr>
      <w:r>
        <w:rPr>
          <w:rFonts w:hint="eastAsia" w:ascii="仿宋_GB2312" w:hAnsi="仿宋_GB2312" w:eastAsia="仿宋_GB2312" w:cs="仿宋_GB2312"/>
          <w:i w:val="0"/>
          <w:iCs w:val="0"/>
          <w:caps w:val="0"/>
          <w:color w:val="000000"/>
          <w:spacing w:val="0"/>
          <w:sz w:val="32"/>
          <w:szCs w:val="32"/>
        </w:rPr>
        <w:t>（</w:t>
      </w:r>
      <w:r>
        <w:rPr>
          <w:rFonts w:hint="eastAsia" w:ascii="仿宋_GB2312" w:hAnsi="仿宋_GB2312" w:eastAsia="仿宋_GB2312" w:cs="仿宋_GB2312"/>
          <w:i w:val="0"/>
          <w:iCs w:val="0"/>
          <w:caps w:val="0"/>
          <w:color w:val="000000"/>
          <w:spacing w:val="0"/>
          <w:sz w:val="32"/>
          <w:szCs w:val="32"/>
          <w:lang w:val="en-US" w:eastAsia="zh-CN"/>
        </w:rPr>
        <w:t>5</w:t>
      </w:r>
      <w:r>
        <w:rPr>
          <w:rFonts w:hint="eastAsia" w:ascii="仿宋_GB2312" w:hAnsi="仿宋_GB2312" w:eastAsia="仿宋_GB2312" w:cs="仿宋_GB2312"/>
          <w:i w:val="0"/>
          <w:iCs w:val="0"/>
          <w:caps w:val="0"/>
          <w:color w:val="000000"/>
          <w:spacing w:val="0"/>
          <w:sz w:val="32"/>
          <w:szCs w:val="32"/>
        </w:rPr>
        <w:t>）承诺书中未按要求填写完整的；</w:t>
      </w:r>
    </w:p>
    <w:p w14:paraId="0CB88047">
      <w:pPr>
        <w:pStyle w:val="8"/>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left="0" w:firstLine="640" w:firstLineChars="200"/>
        <w:textAlignment w:val="auto"/>
        <w:rPr>
          <w:rFonts w:hint="eastAsia" w:ascii="仿宋_GB2312" w:hAnsi="仿宋_GB2312" w:eastAsia="仿宋_GB2312" w:cs="仿宋_GB2312"/>
          <w:i w:val="0"/>
          <w:iCs w:val="0"/>
          <w:caps w:val="0"/>
          <w:color w:val="000000"/>
          <w:spacing w:val="0"/>
          <w:sz w:val="32"/>
          <w:szCs w:val="32"/>
        </w:rPr>
      </w:pPr>
      <w:r>
        <w:rPr>
          <w:rFonts w:hint="eastAsia" w:ascii="仿宋_GB2312" w:hAnsi="仿宋_GB2312" w:eastAsia="仿宋_GB2312" w:cs="仿宋_GB2312"/>
          <w:i w:val="0"/>
          <w:iCs w:val="0"/>
          <w:caps w:val="0"/>
          <w:color w:val="000000"/>
          <w:spacing w:val="0"/>
          <w:sz w:val="32"/>
          <w:szCs w:val="32"/>
        </w:rPr>
        <w:t>（</w:t>
      </w:r>
      <w:r>
        <w:rPr>
          <w:rFonts w:hint="eastAsia" w:ascii="仿宋_GB2312" w:hAnsi="仿宋_GB2312" w:eastAsia="仿宋_GB2312" w:cs="仿宋_GB2312"/>
          <w:i w:val="0"/>
          <w:iCs w:val="0"/>
          <w:caps w:val="0"/>
          <w:color w:val="000000"/>
          <w:spacing w:val="0"/>
          <w:sz w:val="32"/>
          <w:szCs w:val="32"/>
          <w:lang w:val="en-US" w:eastAsia="zh-CN"/>
        </w:rPr>
        <w:t>6</w:t>
      </w:r>
      <w:r>
        <w:rPr>
          <w:rFonts w:hint="eastAsia" w:ascii="仿宋_GB2312" w:hAnsi="仿宋_GB2312" w:eastAsia="仿宋_GB2312" w:cs="仿宋_GB2312"/>
          <w:i w:val="0"/>
          <w:iCs w:val="0"/>
          <w:caps w:val="0"/>
          <w:color w:val="000000"/>
          <w:spacing w:val="0"/>
          <w:sz w:val="32"/>
          <w:szCs w:val="32"/>
        </w:rPr>
        <w:t>）比选小组认为竞选人的报价明显低于成本的，要求该竞选人做出说明，竞选人不能合理说明或者不能提供相应证明材料的，比选小组认定其竞选文件作废标处理；</w:t>
      </w:r>
    </w:p>
    <w:p w14:paraId="5409CA4B">
      <w:pPr>
        <w:pStyle w:val="8"/>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left="0" w:firstLine="640" w:firstLineChars="200"/>
        <w:textAlignment w:val="auto"/>
        <w:rPr>
          <w:rFonts w:hint="eastAsia" w:ascii="仿宋_GB2312" w:hAnsi="仿宋_GB2312" w:eastAsia="仿宋_GB2312" w:cs="仿宋_GB2312"/>
          <w:i w:val="0"/>
          <w:iCs w:val="0"/>
          <w:caps w:val="0"/>
          <w:color w:val="000000"/>
          <w:spacing w:val="0"/>
          <w:sz w:val="32"/>
          <w:szCs w:val="32"/>
        </w:rPr>
      </w:pPr>
      <w:r>
        <w:rPr>
          <w:rFonts w:hint="eastAsia" w:ascii="仿宋_GB2312" w:hAnsi="仿宋_GB2312" w:eastAsia="仿宋_GB2312" w:cs="仿宋_GB2312"/>
          <w:i w:val="0"/>
          <w:iCs w:val="0"/>
          <w:caps w:val="0"/>
          <w:color w:val="000000"/>
          <w:spacing w:val="0"/>
          <w:sz w:val="32"/>
          <w:szCs w:val="32"/>
        </w:rPr>
        <w:t>（</w:t>
      </w:r>
      <w:r>
        <w:rPr>
          <w:rFonts w:hint="eastAsia" w:ascii="仿宋_GB2312" w:hAnsi="仿宋_GB2312" w:eastAsia="仿宋_GB2312" w:cs="仿宋_GB2312"/>
          <w:i w:val="0"/>
          <w:iCs w:val="0"/>
          <w:caps w:val="0"/>
          <w:color w:val="000000"/>
          <w:spacing w:val="0"/>
          <w:sz w:val="32"/>
          <w:szCs w:val="32"/>
          <w:lang w:val="en-US" w:eastAsia="zh-CN"/>
        </w:rPr>
        <w:t>7</w:t>
      </w:r>
      <w:r>
        <w:rPr>
          <w:rFonts w:hint="eastAsia" w:ascii="仿宋_GB2312" w:hAnsi="仿宋_GB2312" w:eastAsia="仿宋_GB2312" w:cs="仿宋_GB2312"/>
          <w:i w:val="0"/>
          <w:iCs w:val="0"/>
          <w:caps w:val="0"/>
          <w:color w:val="000000"/>
          <w:spacing w:val="0"/>
          <w:sz w:val="32"/>
          <w:szCs w:val="32"/>
        </w:rPr>
        <w:t>）报价</w:t>
      </w:r>
      <w:r>
        <w:rPr>
          <w:rFonts w:hint="eastAsia" w:ascii="仿宋_GB2312" w:hAnsi="仿宋_GB2312" w:eastAsia="仿宋_GB2312" w:cs="仿宋_GB2312"/>
          <w:i w:val="0"/>
          <w:iCs w:val="0"/>
          <w:caps w:val="0"/>
          <w:color w:val="000000"/>
          <w:spacing w:val="0"/>
          <w:sz w:val="32"/>
          <w:szCs w:val="32"/>
          <w:lang w:val="en-US" w:eastAsia="zh-CN"/>
        </w:rPr>
        <w:t>书</w:t>
      </w:r>
      <w:r>
        <w:rPr>
          <w:rFonts w:hint="eastAsia" w:ascii="仿宋_GB2312" w:hAnsi="仿宋_GB2312" w:eastAsia="仿宋_GB2312" w:cs="仿宋_GB2312"/>
          <w:i w:val="0"/>
          <w:iCs w:val="0"/>
          <w:caps w:val="0"/>
          <w:color w:val="000000"/>
          <w:spacing w:val="0"/>
          <w:sz w:val="32"/>
          <w:szCs w:val="32"/>
        </w:rPr>
        <w:t>中如有空白遗漏（包括分项报价、分表合计、总报价）等无价格情况，其该类别评分得零；</w:t>
      </w:r>
    </w:p>
    <w:p w14:paraId="688C93BD">
      <w:pPr>
        <w:pStyle w:val="8"/>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left="0" w:firstLine="640" w:firstLineChars="200"/>
        <w:textAlignment w:val="auto"/>
        <w:rPr>
          <w:rFonts w:hint="eastAsia" w:ascii="仿宋_GB2312" w:hAnsi="仿宋_GB2312" w:eastAsia="仿宋_GB2312" w:cs="仿宋_GB2312"/>
          <w:i w:val="0"/>
          <w:iCs w:val="0"/>
          <w:caps w:val="0"/>
          <w:color w:val="000000"/>
          <w:spacing w:val="0"/>
          <w:sz w:val="32"/>
          <w:szCs w:val="32"/>
        </w:rPr>
      </w:pPr>
      <w:r>
        <w:rPr>
          <w:rFonts w:hint="eastAsia" w:ascii="仿宋_GB2312" w:hAnsi="仿宋_GB2312" w:eastAsia="仿宋_GB2312" w:cs="仿宋_GB2312"/>
          <w:i w:val="0"/>
          <w:iCs w:val="0"/>
          <w:caps w:val="0"/>
          <w:color w:val="000000"/>
          <w:spacing w:val="0"/>
          <w:sz w:val="32"/>
          <w:szCs w:val="32"/>
        </w:rPr>
        <w:t>（</w:t>
      </w:r>
      <w:r>
        <w:rPr>
          <w:rFonts w:hint="eastAsia" w:ascii="仿宋_GB2312" w:hAnsi="仿宋_GB2312" w:eastAsia="仿宋_GB2312" w:cs="仿宋_GB2312"/>
          <w:i w:val="0"/>
          <w:iCs w:val="0"/>
          <w:caps w:val="0"/>
          <w:color w:val="000000"/>
          <w:spacing w:val="0"/>
          <w:sz w:val="32"/>
          <w:szCs w:val="32"/>
          <w:lang w:val="en-US" w:eastAsia="zh-CN"/>
        </w:rPr>
        <w:t>8</w:t>
      </w:r>
      <w:r>
        <w:rPr>
          <w:rFonts w:hint="eastAsia" w:ascii="仿宋_GB2312" w:hAnsi="仿宋_GB2312" w:eastAsia="仿宋_GB2312" w:cs="仿宋_GB2312"/>
          <w:i w:val="0"/>
          <w:iCs w:val="0"/>
          <w:caps w:val="0"/>
          <w:color w:val="000000"/>
          <w:spacing w:val="0"/>
          <w:sz w:val="32"/>
          <w:szCs w:val="32"/>
        </w:rPr>
        <w:t>）其他情形经比选小组一致决定作废的。</w:t>
      </w:r>
    </w:p>
    <w:p w14:paraId="1475CFD8">
      <w:pPr>
        <w:pStyle w:val="8"/>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left="0" w:firstLine="640" w:firstLineChars="200"/>
        <w:textAlignment w:val="auto"/>
        <w:rPr>
          <w:rFonts w:hint="eastAsia" w:ascii="仿宋_GB2312" w:hAnsi="仿宋_GB2312" w:eastAsia="仿宋_GB2312" w:cs="仿宋_GB2312"/>
          <w:i w:val="0"/>
          <w:iCs w:val="0"/>
          <w:caps w:val="0"/>
          <w:color w:val="000000"/>
          <w:spacing w:val="0"/>
          <w:sz w:val="32"/>
          <w:szCs w:val="32"/>
        </w:rPr>
      </w:pPr>
      <w:r>
        <w:rPr>
          <w:rFonts w:hint="eastAsia" w:ascii="仿宋_GB2312" w:hAnsi="仿宋_GB2312" w:eastAsia="仿宋_GB2312" w:cs="仿宋_GB2312"/>
          <w:i w:val="0"/>
          <w:iCs w:val="0"/>
          <w:caps w:val="0"/>
          <w:color w:val="000000"/>
          <w:spacing w:val="0"/>
          <w:sz w:val="32"/>
          <w:szCs w:val="32"/>
          <w:lang w:val="en-US" w:eastAsia="zh-CN"/>
        </w:rPr>
        <w:t>6.</w:t>
      </w:r>
      <w:r>
        <w:rPr>
          <w:rFonts w:hint="eastAsia" w:ascii="仿宋_GB2312" w:hAnsi="仿宋_GB2312" w:eastAsia="仿宋_GB2312" w:cs="仿宋_GB2312"/>
          <w:i w:val="0"/>
          <w:iCs w:val="0"/>
          <w:caps w:val="0"/>
          <w:color w:val="000000"/>
          <w:spacing w:val="0"/>
          <w:sz w:val="32"/>
          <w:szCs w:val="32"/>
        </w:rPr>
        <w:t>公司确定并公布中</w:t>
      </w:r>
      <w:r>
        <w:rPr>
          <w:rFonts w:hint="eastAsia" w:ascii="仿宋_GB2312" w:hAnsi="仿宋_GB2312" w:eastAsia="仿宋_GB2312" w:cs="仿宋_GB2312"/>
          <w:i w:val="0"/>
          <w:iCs w:val="0"/>
          <w:caps w:val="0"/>
          <w:color w:val="000000"/>
          <w:spacing w:val="0"/>
          <w:sz w:val="32"/>
          <w:szCs w:val="32"/>
          <w:lang w:val="en-US" w:eastAsia="zh-CN"/>
        </w:rPr>
        <w:t>中选候</w:t>
      </w:r>
      <w:r>
        <w:rPr>
          <w:rFonts w:hint="eastAsia" w:ascii="仿宋_GB2312" w:hAnsi="仿宋_GB2312" w:eastAsia="仿宋_GB2312" w:cs="仿宋_GB2312"/>
          <w:i w:val="0"/>
          <w:iCs w:val="0"/>
          <w:caps w:val="0"/>
          <w:color w:val="000000"/>
          <w:spacing w:val="0"/>
          <w:sz w:val="32"/>
          <w:szCs w:val="32"/>
        </w:rPr>
        <w:t>选人后，第一</w:t>
      </w:r>
      <w:r>
        <w:rPr>
          <w:rFonts w:hint="eastAsia" w:ascii="仿宋_GB2312" w:hAnsi="仿宋_GB2312" w:eastAsia="仿宋_GB2312" w:cs="仿宋_GB2312"/>
          <w:i w:val="0"/>
          <w:iCs w:val="0"/>
          <w:caps w:val="0"/>
          <w:color w:val="000000"/>
          <w:spacing w:val="0"/>
          <w:sz w:val="32"/>
          <w:szCs w:val="32"/>
          <w:lang w:val="en-US" w:eastAsia="zh-CN"/>
        </w:rPr>
        <w:t>中选候选人</w:t>
      </w:r>
      <w:r>
        <w:rPr>
          <w:rFonts w:hint="eastAsia" w:ascii="仿宋_GB2312" w:hAnsi="仿宋_GB2312" w:eastAsia="仿宋_GB2312" w:cs="仿宋_GB2312"/>
          <w:i w:val="0"/>
          <w:iCs w:val="0"/>
          <w:caps w:val="0"/>
          <w:color w:val="000000"/>
          <w:spacing w:val="0"/>
          <w:sz w:val="32"/>
          <w:szCs w:val="32"/>
        </w:rPr>
        <w:t>应在5个工作日内签订</w:t>
      </w:r>
      <w:r>
        <w:rPr>
          <w:rFonts w:hint="eastAsia" w:ascii="仿宋_GB2312" w:hAnsi="仿宋_GB2312" w:eastAsia="仿宋_GB2312" w:cs="仿宋_GB2312"/>
          <w:i w:val="0"/>
          <w:iCs w:val="0"/>
          <w:caps w:val="0"/>
          <w:color w:val="000000"/>
          <w:spacing w:val="0"/>
          <w:sz w:val="32"/>
          <w:szCs w:val="32"/>
          <w:lang w:val="en-US" w:eastAsia="zh-CN"/>
        </w:rPr>
        <w:t>首个项目合作协议</w:t>
      </w:r>
      <w:r>
        <w:rPr>
          <w:rFonts w:hint="eastAsia" w:ascii="仿宋_GB2312" w:hAnsi="仿宋_GB2312" w:eastAsia="仿宋_GB2312" w:cs="仿宋_GB2312"/>
          <w:i w:val="0"/>
          <w:iCs w:val="0"/>
          <w:caps w:val="0"/>
          <w:color w:val="000000"/>
          <w:spacing w:val="0"/>
          <w:sz w:val="32"/>
          <w:szCs w:val="32"/>
        </w:rPr>
        <w:t>，否则将视同自愿放弃</w:t>
      </w:r>
      <w:r>
        <w:rPr>
          <w:rFonts w:hint="eastAsia" w:ascii="仿宋_GB2312" w:hAnsi="仿宋_GB2312" w:eastAsia="仿宋_GB2312" w:cs="仿宋_GB2312"/>
          <w:i w:val="0"/>
          <w:iCs w:val="0"/>
          <w:caps w:val="0"/>
          <w:color w:val="000000"/>
          <w:spacing w:val="0"/>
          <w:sz w:val="32"/>
          <w:szCs w:val="32"/>
          <w:lang w:val="en-US" w:eastAsia="zh-CN"/>
        </w:rPr>
        <w:t>中选</w:t>
      </w:r>
      <w:r>
        <w:rPr>
          <w:rFonts w:hint="eastAsia" w:ascii="仿宋_GB2312" w:hAnsi="仿宋_GB2312" w:eastAsia="仿宋_GB2312" w:cs="仿宋_GB2312"/>
          <w:i w:val="0"/>
          <w:iCs w:val="0"/>
          <w:caps w:val="0"/>
          <w:color w:val="000000"/>
          <w:spacing w:val="0"/>
          <w:sz w:val="32"/>
          <w:szCs w:val="32"/>
        </w:rPr>
        <w:t>资格。</w:t>
      </w:r>
    </w:p>
    <w:p w14:paraId="7F5A832B">
      <w:pPr>
        <w:keepNext w:val="0"/>
        <w:keepLines w:val="0"/>
        <w:pageBreakBefore w:val="0"/>
        <w:widowControl/>
        <w:kinsoku/>
        <w:wordWrap/>
        <w:overflowPunct/>
        <w:topLinePunct w:val="0"/>
        <w:autoSpaceDE/>
        <w:autoSpaceDN/>
        <w:bidi w:val="0"/>
        <w:adjustRightInd/>
        <w:snapToGrid w:val="0"/>
        <w:spacing w:line="560" w:lineRule="exact"/>
        <w:textAlignment w:val="auto"/>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六、比选程序</w:t>
      </w:r>
    </w:p>
    <w:p w14:paraId="548A8ACD">
      <w:pPr>
        <w:pStyle w:val="8"/>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left="0" w:firstLine="640" w:firstLineChars="200"/>
        <w:textAlignment w:val="auto"/>
        <w:rPr>
          <w:rFonts w:hint="eastAsia" w:ascii="仿宋_GB2312" w:hAnsi="仿宋_GB2312" w:eastAsia="仿宋_GB2312" w:cs="仿宋_GB2312"/>
          <w:i w:val="0"/>
          <w:iCs w:val="0"/>
          <w:caps w:val="0"/>
          <w:color w:val="000000"/>
          <w:spacing w:val="0"/>
          <w:sz w:val="32"/>
          <w:szCs w:val="32"/>
        </w:rPr>
      </w:pPr>
      <w:r>
        <w:rPr>
          <w:rFonts w:hint="eastAsia" w:ascii="仿宋_GB2312" w:hAnsi="仿宋_GB2312" w:eastAsia="仿宋_GB2312" w:cs="仿宋_GB2312"/>
          <w:i w:val="0"/>
          <w:iCs w:val="0"/>
          <w:caps w:val="0"/>
          <w:color w:val="000000"/>
          <w:spacing w:val="0"/>
          <w:sz w:val="32"/>
          <w:szCs w:val="32"/>
          <w:lang w:eastAsia="zh-CN"/>
        </w:rPr>
        <w:t>（</w:t>
      </w:r>
      <w:r>
        <w:rPr>
          <w:rFonts w:hint="eastAsia" w:ascii="仿宋_GB2312" w:hAnsi="仿宋_GB2312" w:eastAsia="仿宋_GB2312" w:cs="仿宋_GB2312"/>
          <w:i w:val="0"/>
          <w:iCs w:val="0"/>
          <w:caps w:val="0"/>
          <w:color w:val="000000"/>
          <w:spacing w:val="0"/>
          <w:sz w:val="32"/>
          <w:szCs w:val="32"/>
          <w:lang w:val="en-US" w:eastAsia="zh-CN"/>
        </w:rPr>
        <w:t>一</w:t>
      </w:r>
      <w:r>
        <w:rPr>
          <w:rFonts w:hint="eastAsia" w:ascii="仿宋_GB2312" w:hAnsi="仿宋_GB2312" w:eastAsia="仿宋_GB2312" w:cs="仿宋_GB2312"/>
          <w:i w:val="0"/>
          <w:iCs w:val="0"/>
          <w:caps w:val="0"/>
          <w:color w:val="000000"/>
          <w:spacing w:val="0"/>
          <w:sz w:val="32"/>
          <w:szCs w:val="32"/>
          <w:lang w:eastAsia="zh-CN"/>
        </w:rPr>
        <w:t>）</w:t>
      </w:r>
      <w:r>
        <w:rPr>
          <w:rFonts w:hint="eastAsia" w:ascii="仿宋_GB2312" w:hAnsi="仿宋_GB2312" w:eastAsia="仿宋_GB2312" w:cs="仿宋_GB2312"/>
          <w:i w:val="0"/>
          <w:iCs w:val="0"/>
          <w:caps w:val="0"/>
          <w:color w:val="000000"/>
          <w:spacing w:val="0"/>
          <w:sz w:val="32"/>
          <w:szCs w:val="32"/>
        </w:rPr>
        <w:t>比选小组</w:t>
      </w:r>
    </w:p>
    <w:p w14:paraId="26A602F6">
      <w:pPr>
        <w:pStyle w:val="8"/>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left="0" w:firstLine="640" w:firstLineChars="200"/>
        <w:textAlignment w:val="auto"/>
        <w:rPr>
          <w:rFonts w:hint="eastAsia" w:ascii="仿宋_GB2312" w:hAnsi="仿宋_GB2312" w:eastAsia="仿宋_GB2312" w:cs="仿宋_GB2312"/>
          <w:i w:val="0"/>
          <w:iCs w:val="0"/>
          <w:caps w:val="0"/>
          <w:color w:val="000000"/>
          <w:spacing w:val="0"/>
          <w:sz w:val="32"/>
          <w:szCs w:val="32"/>
        </w:rPr>
      </w:pPr>
      <w:r>
        <w:rPr>
          <w:rFonts w:hint="eastAsia" w:ascii="仿宋_GB2312" w:hAnsi="仿宋_GB2312" w:eastAsia="仿宋_GB2312" w:cs="仿宋_GB2312"/>
          <w:i w:val="0"/>
          <w:iCs w:val="0"/>
          <w:caps w:val="0"/>
          <w:color w:val="000000"/>
          <w:spacing w:val="0"/>
          <w:sz w:val="32"/>
          <w:szCs w:val="32"/>
        </w:rPr>
        <w:t>比选小组由</w:t>
      </w:r>
      <w:r>
        <w:rPr>
          <w:rFonts w:hint="eastAsia" w:ascii="仿宋_GB2312" w:hAnsi="仿宋_GB2312" w:eastAsia="仿宋_GB2312" w:cs="仿宋_GB2312"/>
          <w:i w:val="0"/>
          <w:iCs w:val="0"/>
          <w:caps w:val="0"/>
          <w:color w:val="000000"/>
          <w:spacing w:val="0"/>
          <w:sz w:val="32"/>
          <w:szCs w:val="32"/>
          <w:lang w:val="en-US" w:eastAsia="zh-CN"/>
        </w:rPr>
        <w:t>四川省医药爱心基金会（采购人）秘书长郎永长、副秘书长赖倩、教育培训部部长蒋欣言、教育培训部副部长唐馗霖、财务部副部长王偲燚5</w:t>
      </w:r>
      <w:r>
        <w:rPr>
          <w:rFonts w:hint="eastAsia" w:ascii="仿宋_GB2312" w:hAnsi="仿宋_GB2312" w:eastAsia="仿宋_GB2312" w:cs="仿宋_GB2312"/>
          <w:i w:val="0"/>
          <w:iCs w:val="0"/>
          <w:caps w:val="0"/>
          <w:color w:val="000000"/>
          <w:spacing w:val="0"/>
          <w:sz w:val="32"/>
          <w:szCs w:val="32"/>
        </w:rPr>
        <w:t>人组成。</w:t>
      </w:r>
      <w:r>
        <w:rPr>
          <w:rFonts w:hint="eastAsia" w:ascii="仿宋_GB2312" w:hAnsi="仿宋_GB2312" w:eastAsia="仿宋_GB2312" w:cs="仿宋_GB2312"/>
          <w:i w:val="0"/>
          <w:iCs w:val="0"/>
          <w:caps w:val="0"/>
          <w:color w:val="000000"/>
          <w:spacing w:val="0"/>
          <w:sz w:val="32"/>
          <w:szCs w:val="32"/>
          <w:lang w:val="en-US" w:eastAsia="zh-CN"/>
        </w:rPr>
        <w:t>由秘书长郎永长担任</w:t>
      </w:r>
      <w:r>
        <w:rPr>
          <w:rFonts w:hint="eastAsia" w:ascii="仿宋_GB2312" w:hAnsi="仿宋_GB2312" w:eastAsia="仿宋_GB2312" w:cs="仿宋_GB2312"/>
          <w:i w:val="0"/>
          <w:iCs w:val="0"/>
          <w:caps w:val="0"/>
          <w:color w:val="000000"/>
          <w:spacing w:val="0"/>
          <w:sz w:val="32"/>
          <w:szCs w:val="32"/>
        </w:rPr>
        <w:t>比选小组组长。</w:t>
      </w:r>
    </w:p>
    <w:p w14:paraId="5770D916">
      <w:pPr>
        <w:pStyle w:val="8"/>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left="0" w:firstLine="640" w:firstLineChars="200"/>
        <w:textAlignment w:val="auto"/>
        <w:rPr>
          <w:rFonts w:hint="eastAsia" w:ascii="仿宋_GB2312" w:hAnsi="仿宋_GB2312" w:eastAsia="仿宋_GB2312" w:cs="仿宋_GB2312"/>
          <w:i w:val="0"/>
          <w:iCs w:val="0"/>
          <w:caps w:val="0"/>
          <w:color w:val="000000"/>
          <w:spacing w:val="0"/>
          <w:sz w:val="32"/>
          <w:szCs w:val="32"/>
        </w:rPr>
      </w:pPr>
      <w:r>
        <w:rPr>
          <w:rFonts w:hint="eastAsia" w:ascii="仿宋_GB2312" w:hAnsi="仿宋_GB2312" w:eastAsia="仿宋_GB2312" w:cs="仿宋_GB2312"/>
          <w:i w:val="0"/>
          <w:iCs w:val="0"/>
          <w:caps w:val="0"/>
          <w:color w:val="000000"/>
          <w:spacing w:val="0"/>
          <w:sz w:val="32"/>
          <w:szCs w:val="32"/>
          <w:lang w:eastAsia="zh-CN"/>
        </w:rPr>
        <w:t>（</w:t>
      </w:r>
      <w:r>
        <w:rPr>
          <w:rFonts w:hint="eastAsia" w:ascii="仿宋_GB2312" w:hAnsi="仿宋_GB2312" w:eastAsia="仿宋_GB2312" w:cs="仿宋_GB2312"/>
          <w:i w:val="0"/>
          <w:iCs w:val="0"/>
          <w:caps w:val="0"/>
          <w:color w:val="000000"/>
          <w:spacing w:val="0"/>
          <w:sz w:val="32"/>
          <w:szCs w:val="32"/>
          <w:lang w:val="en-US" w:eastAsia="zh-CN"/>
        </w:rPr>
        <w:t>二</w:t>
      </w:r>
      <w:r>
        <w:rPr>
          <w:rFonts w:hint="eastAsia" w:ascii="仿宋_GB2312" w:hAnsi="仿宋_GB2312" w:eastAsia="仿宋_GB2312" w:cs="仿宋_GB2312"/>
          <w:i w:val="0"/>
          <w:iCs w:val="0"/>
          <w:caps w:val="0"/>
          <w:color w:val="000000"/>
          <w:spacing w:val="0"/>
          <w:sz w:val="32"/>
          <w:szCs w:val="32"/>
          <w:lang w:eastAsia="zh-CN"/>
        </w:rPr>
        <w:t>）</w:t>
      </w:r>
      <w:r>
        <w:rPr>
          <w:rFonts w:hint="eastAsia" w:ascii="仿宋_GB2312" w:hAnsi="仿宋_GB2312" w:eastAsia="仿宋_GB2312" w:cs="仿宋_GB2312"/>
          <w:i w:val="0"/>
          <w:iCs w:val="0"/>
          <w:caps w:val="0"/>
          <w:color w:val="000000"/>
          <w:spacing w:val="0"/>
          <w:sz w:val="32"/>
          <w:szCs w:val="32"/>
        </w:rPr>
        <w:t>比选会议的监督</w:t>
      </w:r>
      <w:r>
        <w:rPr>
          <w:rFonts w:hint="eastAsia" w:ascii="仿宋_GB2312" w:hAnsi="仿宋_GB2312" w:eastAsia="仿宋_GB2312" w:cs="仿宋_GB2312"/>
          <w:i w:val="0"/>
          <w:iCs w:val="0"/>
          <w:caps w:val="0"/>
          <w:color w:val="000000"/>
          <w:spacing w:val="0"/>
          <w:sz w:val="32"/>
          <w:szCs w:val="32"/>
          <w:lang w:eastAsia="zh-CN"/>
        </w:rPr>
        <w:t>：</w:t>
      </w:r>
      <w:r>
        <w:rPr>
          <w:rFonts w:hint="eastAsia" w:ascii="仿宋_GB2312" w:hAnsi="仿宋_GB2312" w:eastAsia="仿宋_GB2312" w:cs="仿宋_GB2312"/>
          <w:i w:val="0"/>
          <w:iCs w:val="0"/>
          <w:caps w:val="0"/>
          <w:color w:val="000000"/>
          <w:spacing w:val="0"/>
          <w:sz w:val="32"/>
          <w:szCs w:val="32"/>
        </w:rPr>
        <w:t>本次比选会议邀请</w:t>
      </w:r>
      <w:r>
        <w:rPr>
          <w:rFonts w:hint="eastAsia" w:ascii="仿宋_GB2312" w:hAnsi="仿宋_GB2312" w:eastAsia="仿宋_GB2312" w:cs="仿宋_GB2312"/>
          <w:i w:val="0"/>
          <w:iCs w:val="0"/>
          <w:caps w:val="0"/>
          <w:color w:val="000000"/>
          <w:spacing w:val="0"/>
          <w:sz w:val="32"/>
          <w:szCs w:val="32"/>
          <w:lang w:val="en-US" w:eastAsia="zh-CN"/>
        </w:rPr>
        <w:t>副秘书长陈佳曦</w:t>
      </w:r>
      <w:r>
        <w:rPr>
          <w:rFonts w:hint="eastAsia" w:ascii="仿宋_GB2312" w:hAnsi="仿宋_GB2312" w:eastAsia="仿宋_GB2312" w:cs="仿宋_GB2312"/>
          <w:i w:val="0"/>
          <w:iCs w:val="0"/>
          <w:caps w:val="0"/>
          <w:color w:val="000000"/>
          <w:spacing w:val="0"/>
          <w:sz w:val="32"/>
          <w:szCs w:val="32"/>
        </w:rPr>
        <w:t>参与，全程监督。</w:t>
      </w:r>
    </w:p>
    <w:p w14:paraId="51A390AE">
      <w:pPr>
        <w:pStyle w:val="8"/>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left="0" w:firstLine="640" w:firstLineChars="200"/>
        <w:textAlignment w:val="auto"/>
        <w:rPr>
          <w:rFonts w:hint="eastAsia" w:ascii="仿宋_GB2312" w:hAnsi="仿宋_GB2312" w:eastAsia="仿宋_GB2312" w:cs="仿宋_GB2312"/>
          <w:i w:val="0"/>
          <w:iCs w:val="0"/>
          <w:caps w:val="0"/>
          <w:color w:val="000000"/>
          <w:spacing w:val="0"/>
          <w:sz w:val="32"/>
          <w:szCs w:val="32"/>
        </w:rPr>
      </w:pPr>
      <w:r>
        <w:rPr>
          <w:rFonts w:hint="eastAsia" w:ascii="仿宋_GB2312" w:hAnsi="仿宋_GB2312" w:eastAsia="仿宋_GB2312" w:cs="仿宋_GB2312"/>
          <w:i w:val="0"/>
          <w:iCs w:val="0"/>
          <w:caps w:val="0"/>
          <w:color w:val="000000"/>
          <w:spacing w:val="0"/>
          <w:sz w:val="32"/>
          <w:szCs w:val="32"/>
          <w:lang w:eastAsia="zh-CN"/>
        </w:rPr>
        <w:t>（</w:t>
      </w:r>
      <w:r>
        <w:rPr>
          <w:rFonts w:hint="eastAsia" w:ascii="仿宋_GB2312" w:hAnsi="仿宋_GB2312" w:eastAsia="仿宋_GB2312" w:cs="仿宋_GB2312"/>
          <w:i w:val="0"/>
          <w:iCs w:val="0"/>
          <w:caps w:val="0"/>
          <w:color w:val="000000"/>
          <w:spacing w:val="0"/>
          <w:sz w:val="32"/>
          <w:szCs w:val="32"/>
          <w:lang w:val="en-US" w:eastAsia="zh-CN"/>
        </w:rPr>
        <w:t>三</w:t>
      </w:r>
      <w:r>
        <w:rPr>
          <w:rFonts w:hint="eastAsia" w:ascii="仿宋_GB2312" w:hAnsi="仿宋_GB2312" w:eastAsia="仿宋_GB2312" w:cs="仿宋_GB2312"/>
          <w:i w:val="0"/>
          <w:iCs w:val="0"/>
          <w:caps w:val="0"/>
          <w:color w:val="000000"/>
          <w:spacing w:val="0"/>
          <w:sz w:val="32"/>
          <w:szCs w:val="32"/>
          <w:lang w:eastAsia="zh-CN"/>
        </w:rPr>
        <w:t>）</w:t>
      </w:r>
      <w:r>
        <w:rPr>
          <w:rFonts w:hint="eastAsia" w:ascii="仿宋_GB2312" w:hAnsi="仿宋_GB2312" w:eastAsia="仿宋_GB2312" w:cs="仿宋_GB2312"/>
          <w:i w:val="0"/>
          <w:iCs w:val="0"/>
          <w:caps w:val="0"/>
          <w:color w:val="000000"/>
          <w:spacing w:val="0"/>
          <w:sz w:val="32"/>
          <w:szCs w:val="32"/>
        </w:rPr>
        <w:t>比选会议按比选文件规定的时间和地点进行。竞选人应达到三家或超过三家召开比选会。因特殊情况，如竞选人只有二家，比选小组认为具有竞争性可以投票表决决定是否继续进行比选，票数超过三分之二的则继续进行比选。</w:t>
      </w:r>
    </w:p>
    <w:p w14:paraId="54C2C31F">
      <w:pPr>
        <w:pStyle w:val="8"/>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left="0" w:firstLine="640" w:firstLineChars="200"/>
        <w:textAlignment w:val="auto"/>
        <w:rPr>
          <w:rFonts w:hint="eastAsia" w:ascii="仿宋_GB2312" w:hAnsi="仿宋_GB2312" w:eastAsia="仿宋_GB2312" w:cs="仿宋_GB2312"/>
          <w:i w:val="0"/>
          <w:iCs w:val="0"/>
          <w:caps w:val="0"/>
          <w:color w:val="000000"/>
          <w:spacing w:val="0"/>
          <w:sz w:val="32"/>
          <w:szCs w:val="32"/>
        </w:rPr>
      </w:pPr>
      <w:r>
        <w:rPr>
          <w:rFonts w:hint="eastAsia" w:ascii="仿宋_GB2312" w:hAnsi="仿宋_GB2312" w:eastAsia="仿宋_GB2312" w:cs="仿宋_GB2312"/>
          <w:i w:val="0"/>
          <w:iCs w:val="0"/>
          <w:caps w:val="0"/>
          <w:color w:val="000000"/>
          <w:spacing w:val="0"/>
          <w:sz w:val="32"/>
          <w:szCs w:val="32"/>
          <w:lang w:eastAsia="zh-CN"/>
        </w:rPr>
        <w:t>（</w:t>
      </w:r>
      <w:r>
        <w:rPr>
          <w:rFonts w:hint="eastAsia" w:ascii="仿宋_GB2312" w:hAnsi="仿宋_GB2312" w:eastAsia="仿宋_GB2312" w:cs="仿宋_GB2312"/>
          <w:i w:val="0"/>
          <w:iCs w:val="0"/>
          <w:caps w:val="0"/>
          <w:color w:val="000000"/>
          <w:spacing w:val="0"/>
          <w:sz w:val="32"/>
          <w:szCs w:val="32"/>
          <w:lang w:val="en-US" w:eastAsia="zh-CN"/>
        </w:rPr>
        <w:t>四</w:t>
      </w:r>
      <w:r>
        <w:rPr>
          <w:rFonts w:hint="eastAsia" w:ascii="仿宋_GB2312" w:hAnsi="仿宋_GB2312" w:eastAsia="仿宋_GB2312" w:cs="仿宋_GB2312"/>
          <w:i w:val="0"/>
          <w:iCs w:val="0"/>
          <w:caps w:val="0"/>
          <w:color w:val="000000"/>
          <w:spacing w:val="0"/>
          <w:sz w:val="32"/>
          <w:szCs w:val="32"/>
          <w:lang w:eastAsia="zh-CN"/>
        </w:rPr>
        <w:t>）</w:t>
      </w:r>
      <w:r>
        <w:rPr>
          <w:rFonts w:hint="eastAsia" w:ascii="仿宋_GB2312" w:hAnsi="仿宋_GB2312" w:eastAsia="仿宋_GB2312" w:cs="仿宋_GB2312"/>
          <w:i w:val="0"/>
          <w:iCs w:val="0"/>
          <w:caps w:val="0"/>
          <w:color w:val="000000"/>
          <w:spacing w:val="0"/>
          <w:sz w:val="32"/>
          <w:szCs w:val="32"/>
        </w:rPr>
        <w:t>至文件递交截止时间，比选人组织召开比选会议。现场查验各文件情况后，开启文件，现场公布报价。公布报价后，各报价人退出会场。比选小组成员对供应商</w:t>
      </w:r>
      <w:r>
        <w:rPr>
          <w:rFonts w:hint="eastAsia" w:ascii="仿宋_GB2312" w:hAnsi="仿宋_GB2312" w:eastAsia="仿宋_GB2312" w:cs="仿宋_GB2312"/>
          <w:i w:val="0"/>
          <w:iCs w:val="0"/>
          <w:caps w:val="0"/>
          <w:color w:val="000000"/>
          <w:spacing w:val="0"/>
          <w:sz w:val="32"/>
          <w:szCs w:val="32"/>
          <w:lang w:val="en-US" w:eastAsia="zh-CN"/>
        </w:rPr>
        <w:t>报价进行计分</w:t>
      </w:r>
      <w:r>
        <w:rPr>
          <w:rFonts w:hint="eastAsia" w:ascii="仿宋_GB2312" w:hAnsi="仿宋_GB2312" w:eastAsia="仿宋_GB2312" w:cs="仿宋_GB2312"/>
          <w:i w:val="0"/>
          <w:iCs w:val="0"/>
          <w:caps w:val="0"/>
          <w:color w:val="000000"/>
          <w:spacing w:val="0"/>
          <w:sz w:val="32"/>
          <w:szCs w:val="32"/>
        </w:rPr>
        <w:t>。</w:t>
      </w:r>
    </w:p>
    <w:p w14:paraId="7544342F">
      <w:pPr>
        <w:pStyle w:val="8"/>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left="0" w:firstLine="640" w:firstLineChars="200"/>
        <w:textAlignment w:val="auto"/>
        <w:rPr>
          <w:rFonts w:hint="eastAsia" w:ascii="仿宋_GB2312" w:hAnsi="仿宋_GB2312" w:eastAsia="仿宋_GB2312" w:cs="仿宋_GB2312"/>
          <w:i w:val="0"/>
          <w:iCs w:val="0"/>
          <w:caps w:val="0"/>
          <w:color w:val="000000"/>
          <w:spacing w:val="0"/>
          <w:sz w:val="32"/>
          <w:szCs w:val="32"/>
        </w:rPr>
      </w:pPr>
      <w:r>
        <w:rPr>
          <w:rFonts w:hint="eastAsia" w:ascii="仿宋_GB2312" w:hAnsi="仿宋_GB2312" w:eastAsia="仿宋_GB2312" w:cs="仿宋_GB2312"/>
          <w:i w:val="0"/>
          <w:iCs w:val="0"/>
          <w:caps w:val="0"/>
          <w:color w:val="000000"/>
          <w:spacing w:val="0"/>
          <w:sz w:val="32"/>
          <w:szCs w:val="32"/>
          <w:lang w:eastAsia="zh-CN"/>
        </w:rPr>
        <w:t>（</w:t>
      </w:r>
      <w:r>
        <w:rPr>
          <w:rFonts w:hint="eastAsia" w:ascii="仿宋_GB2312" w:hAnsi="仿宋_GB2312" w:eastAsia="仿宋_GB2312" w:cs="仿宋_GB2312"/>
          <w:i w:val="0"/>
          <w:iCs w:val="0"/>
          <w:caps w:val="0"/>
          <w:color w:val="000000"/>
          <w:spacing w:val="0"/>
          <w:sz w:val="32"/>
          <w:szCs w:val="32"/>
          <w:lang w:val="en-US" w:eastAsia="zh-CN"/>
        </w:rPr>
        <w:t>五</w:t>
      </w:r>
      <w:r>
        <w:rPr>
          <w:rFonts w:hint="eastAsia" w:ascii="仿宋_GB2312" w:hAnsi="仿宋_GB2312" w:eastAsia="仿宋_GB2312" w:cs="仿宋_GB2312"/>
          <w:i w:val="0"/>
          <w:iCs w:val="0"/>
          <w:caps w:val="0"/>
          <w:color w:val="000000"/>
          <w:spacing w:val="0"/>
          <w:sz w:val="32"/>
          <w:szCs w:val="32"/>
          <w:lang w:eastAsia="zh-CN"/>
        </w:rPr>
        <w:t>）</w:t>
      </w:r>
      <w:r>
        <w:rPr>
          <w:rFonts w:hint="eastAsia" w:ascii="仿宋_GB2312" w:hAnsi="仿宋_GB2312" w:eastAsia="仿宋_GB2312" w:cs="仿宋_GB2312"/>
          <w:i w:val="0"/>
          <w:iCs w:val="0"/>
          <w:caps w:val="0"/>
          <w:color w:val="000000"/>
          <w:spacing w:val="0"/>
          <w:sz w:val="32"/>
          <w:szCs w:val="32"/>
        </w:rPr>
        <w:t>推荐中选候选人名单。评审结束后，比选小组对满足比选文件实质性要求的文件，按照经评审的结果进行顺序排名。比选小组应推荐排名第一名的竞选人为中选候选人，并经比选小组成员签字确认。确认中选人后应向参加本次比选采购的竞选人公布中选供应商。</w:t>
      </w:r>
    </w:p>
    <w:p w14:paraId="262296D0">
      <w:pPr>
        <w:keepNext w:val="0"/>
        <w:keepLines w:val="0"/>
        <w:pageBreakBefore w:val="0"/>
        <w:widowControl/>
        <w:kinsoku/>
        <w:wordWrap/>
        <w:overflowPunct/>
        <w:topLinePunct w:val="0"/>
        <w:autoSpaceDE/>
        <w:autoSpaceDN/>
        <w:bidi w:val="0"/>
        <w:adjustRightInd/>
        <w:snapToGrid w:val="0"/>
        <w:spacing w:line="560" w:lineRule="exact"/>
        <w:textAlignment w:val="auto"/>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七、提交竞选文件截止时间、比选时间和地点</w:t>
      </w:r>
    </w:p>
    <w:p w14:paraId="4D118A4F">
      <w:pPr>
        <w:keepNext w:val="0"/>
        <w:keepLines w:val="0"/>
        <w:pageBreakBefore w:val="0"/>
        <w:kinsoku/>
        <w:wordWrap/>
        <w:overflowPunct/>
        <w:topLinePunct w:val="0"/>
        <w:autoSpaceDE/>
        <w:autoSpaceDN/>
        <w:bidi w:val="0"/>
        <w:adjustRightInd/>
        <w:spacing w:line="560" w:lineRule="exact"/>
        <w:ind w:firstLine="640" w:firstLineChars="200"/>
        <w:textAlignment w:val="auto"/>
        <w:rPr>
          <w:rFonts w:hint="eastAsia" w:ascii="仿宋_GB2312" w:hAnsi="仿宋_GB2312" w:eastAsia="仿宋_GB2312" w:cs="仿宋_GB2312"/>
          <w:bCs/>
          <w:sz w:val="32"/>
          <w:szCs w:val="32"/>
          <w:u w:val="single"/>
          <w:lang w:val="en-US" w:eastAsia="zh-CN"/>
        </w:rPr>
      </w:pPr>
      <w:r>
        <w:rPr>
          <w:rFonts w:hint="eastAsia" w:ascii="仿宋_GB2312" w:hAnsi="仿宋_GB2312" w:eastAsia="仿宋_GB2312" w:cs="仿宋_GB2312"/>
          <w:sz w:val="32"/>
          <w:szCs w:val="32"/>
        </w:rPr>
        <w:t>截止时间、</w:t>
      </w:r>
      <w:r>
        <w:rPr>
          <w:rFonts w:hint="eastAsia" w:ascii="仿宋_GB2312" w:hAnsi="仿宋_GB2312" w:eastAsia="仿宋_GB2312" w:cs="仿宋_GB2312"/>
          <w:sz w:val="32"/>
          <w:szCs w:val="32"/>
          <w:lang w:val="en-US" w:eastAsia="zh-CN"/>
        </w:rPr>
        <w:t>比选</w:t>
      </w:r>
      <w:r>
        <w:rPr>
          <w:rFonts w:hint="eastAsia" w:ascii="仿宋_GB2312" w:hAnsi="仿宋_GB2312" w:eastAsia="仿宋_GB2312" w:cs="仿宋_GB2312"/>
          <w:sz w:val="32"/>
          <w:szCs w:val="32"/>
        </w:rPr>
        <w:t>时间：</w:t>
      </w:r>
      <w:r>
        <w:rPr>
          <w:rFonts w:hint="eastAsia" w:ascii="仿宋_GB2312" w:hAnsi="仿宋_GB2312" w:eastAsia="仿宋_GB2312" w:cs="仿宋_GB2312"/>
          <w:bCs/>
          <w:color w:val="auto"/>
          <w:sz w:val="32"/>
          <w:szCs w:val="32"/>
          <w:u w:val="single"/>
        </w:rPr>
        <w:t>202</w:t>
      </w:r>
      <w:r>
        <w:rPr>
          <w:rFonts w:hint="eastAsia" w:ascii="仿宋_GB2312" w:hAnsi="仿宋_GB2312" w:eastAsia="仿宋_GB2312" w:cs="仿宋_GB2312"/>
          <w:bCs/>
          <w:color w:val="auto"/>
          <w:sz w:val="32"/>
          <w:szCs w:val="32"/>
          <w:u w:val="single"/>
          <w:lang w:val="en-US" w:eastAsia="zh-CN"/>
        </w:rPr>
        <w:t>5</w:t>
      </w:r>
      <w:r>
        <w:rPr>
          <w:rFonts w:hint="eastAsia" w:ascii="仿宋_GB2312" w:hAnsi="仿宋_GB2312" w:eastAsia="仿宋_GB2312" w:cs="仿宋_GB2312"/>
          <w:bCs/>
          <w:color w:val="auto"/>
          <w:sz w:val="32"/>
          <w:szCs w:val="32"/>
          <w:u w:val="single"/>
        </w:rPr>
        <w:t>年</w:t>
      </w:r>
      <w:r>
        <w:rPr>
          <w:rFonts w:hint="eastAsia" w:ascii="仿宋_GB2312" w:hAnsi="仿宋_GB2312" w:eastAsia="仿宋_GB2312" w:cs="仿宋_GB2312"/>
          <w:bCs/>
          <w:color w:val="auto"/>
          <w:sz w:val="32"/>
          <w:szCs w:val="32"/>
          <w:u w:val="single"/>
          <w:lang w:val="en-US" w:eastAsia="zh-CN"/>
        </w:rPr>
        <w:t>2</w:t>
      </w:r>
      <w:r>
        <w:rPr>
          <w:rFonts w:hint="eastAsia" w:ascii="仿宋_GB2312" w:hAnsi="仿宋_GB2312" w:eastAsia="仿宋_GB2312" w:cs="仿宋_GB2312"/>
          <w:bCs/>
          <w:color w:val="auto"/>
          <w:sz w:val="32"/>
          <w:szCs w:val="32"/>
          <w:u w:val="single"/>
        </w:rPr>
        <w:t>月</w:t>
      </w:r>
      <w:r>
        <w:rPr>
          <w:rFonts w:hint="eastAsia" w:ascii="仿宋_GB2312" w:hAnsi="仿宋_GB2312" w:eastAsia="仿宋_GB2312" w:cs="仿宋_GB2312"/>
          <w:bCs/>
          <w:color w:val="auto"/>
          <w:sz w:val="32"/>
          <w:szCs w:val="32"/>
          <w:u w:val="single"/>
          <w:lang w:val="en-US" w:eastAsia="zh-CN"/>
        </w:rPr>
        <w:t>25</w:t>
      </w:r>
      <w:r>
        <w:rPr>
          <w:rFonts w:hint="eastAsia" w:ascii="仿宋_GB2312" w:hAnsi="仿宋_GB2312" w:eastAsia="仿宋_GB2312" w:cs="仿宋_GB2312"/>
          <w:bCs/>
          <w:color w:val="auto"/>
          <w:sz w:val="32"/>
          <w:szCs w:val="32"/>
          <w:u w:val="single"/>
        </w:rPr>
        <w:t>日10点00</w:t>
      </w:r>
      <w:r>
        <w:rPr>
          <w:rFonts w:hint="eastAsia" w:ascii="仿宋_GB2312" w:hAnsi="仿宋_GB2312" w:eastAsia="仿宋_GB2312" w:cs="仿宋_GB2312"/>
          <w:bCs/>
          <w:sz w:val="32"/>
          <w:szCs w:val="32"/>
          <w:u w:val="single"/>
        </w:rPr>
        <w:t>分</w:t>
      </w:r>
      <w:r>
        <w:rPr>
          <w:rFonts w:hint="eastAsia" w:ascii="仿宋_GB2312" w:hAnsi="仿宋_GB2312" w:eastAsia="仿宋_GB2312" w:cs="仿宋_GB2312"/>
          <w:bCs/>
          <w:sz w:val="32"/>
          <w:szCs w:val="32"/>
        </w:rPr>
        <w:t>（北京时间）</w:t>
      </w:r>
    </w:p>
    <w:p w14:paraId="30C7540B">
      <w:pPr>
        <w:keepNext w:val="0"/>
        <w:keepLines w:val="0"/>
        <w:pageBreakBefore w:val="0"/>
        <w:kinsoku/>
        <w:wordWrap/>
        <w:overflowPunct/>
        <w:topLinePunct w:val="0"/>
        <w:autoSpaceDE/>
        <w:autoSpaceDN/>
        <w:bidi w:val="0"/>
        <w:adjustRightInd/>
        <w:spacing w:line="560" w:lineRule="exact"/>
        <w:ind w:firstLine="640" w:firstLineChars="200"/>
        <w:textAlignment w:val="auto"/>
        <w:rPr>
          <w:rFonts w:hint="eastAsia" w:ascii="仿宋_GB2312" w:hAnsi="仿宋_GB2312" w:eastAsia="仿宋_GB2312" w:cs="仿宋_GB2312"/>
          <w:sz w:val="32"/>
          <w:szCs w:val="32"/>
          <w:u w:val="single"/>
        </w:rPr>
      </w:pPr>
      <w:r>
        <w:rPr>
          <w:rFonts w:hint="eastAsia" w:ascii="仿宋_GB2312" w:hAnsi="仿宋_GB2312" w:eastAsia="仿宋_GB2312" w:cs="仿宋_GB2312"/>
          <w:sz w:val="32"/>
          <w:szCs w:val="32"/>
          <w:lang w:val="en-US" w:eastAsia="zh-CN"/>
        </w:rPr>
        <w:t>比选</w:t>
      </w:r>
      <w:r>
        <w:rPr>
          <w:rFonts w:hint="eastAsia" w:ascii="仿宋_GB2312" w:hAnsi="仿宋_GB2312" w:eastAsia="仿宋_GB2312" w:cs="仿宋_GB2312"/>
          <w:sz w:val="32"/>
          <w:szCs w:val="32"/>
        </w:rPr>
        <w:t>地点：</w:t>
      </w:r>
      <w:r>
        <w:rPr>
          <w:rFonts w:hint="eastAsia" w:ascii="仿宋_GB2312" w:hAnsi="仿宋_GB2312" w:eastAsia="仿宋_GB2312" w:cs="仿宋_GB2312"/>
          <w:sz w:val="32"/>
          <w:szCs w:val="32"/>
          <w:u w:val="single"/>
        </w:rPr>
        <w:t>成都市青羊区金盾路52号国栋大厦</w:t>
      </w:r>
      <w:r>
        <w:rPr>
          <w:rFonts w:hint="eastAsia" w:ascii="仿宋_GB2312" w:hAnsi="仿宋_GB2312" w:eastAsia="仿宋_GB2312" w:cs="仿宋_GB2312"/>
          <w:sz w:val="32"/>
          <w:szCs w:val="32"/>
          <w:u w:val="single"/>
          <w:lang w:val="en-US" w:eastAsia="zh-CN"/>
        </w:rPr>
        <w:t>9</w:t>
      </w:r>
      <w:r>
        <w:rPr>
          <w:rFonts w:hint="eastAsia" w:ascii="仿宋_GB2312" w:hAnsi="仿宋_GB2312" w:eastAsia="仿宋_GB2312" w:cs="仿宋_GB2312"/>
          <w:sz w:val="32"/>
          <w:szCs w:val="32"/>
          <w:u w:val="single"/>
        </w:rPr>
        <w:t>楼</w:t>
      </w:r>
      <w:r>
        <w:rPr>
          <w:rFonts w:hint="eastAsia" w:ascii="仿宋_GB2312" w:hAnsi="仿宋_GB2312" w:eastAsia="仿宋_GB2312" w:cs="仿宋_GB2312"/>
          <w:sz w:val="32"/>
          <w:szCs w:val="32"/>
          <w:u w:val="single"/>
          <w:lang w:val="en-US" w:eastAsia="zh-CN"/>
        </w:rPr>
        <w:t>D</w:t>
      </w:r>
      <w:r>
        <w:rPr>
          <w:rFonts w:hint="eastAsia" w:ascii="仿宋_GB2312" w:hAnsi="仿宋_GB2312" w:eastAsia="仿宋_GB2312" w:cs="仿宋_GB2312"/>
          <w:sz w:val="32"/>
          <w:szCs w:val="32"/>
          <w:u w:val="single"/>
        </w:rPr>
        <w:t>座</w:t>
      </w:r>
    </w:p>
    <w:p w14:paraId="6BDB978C">
      <w:pPr>
        <w:keepNext w:val="0"/>
        <w:keepLines w:val="0"/>
        <w:pageBreakBefore w:val="0"/>
        <w:kinsoku/>
        <w:wordWrap/>
        <w:overflowPunct/>
        <w:topLinePunct w:val="0"/>
        <w:autoSpaceDE/>
        <w:autoSpaceDN/>
        <w:bidi w:val="0"/>
        <w:adjustRightInd/>
        <w:spacing w:beforeAutospacing="0" w:afterAutospacing="0" w:line="560" w:lineRule="exact"/>
        <w:ind w:firstLine="640" w:firstLineChars="200"/>
        <w:textAlignment w:val="auto"/>
        <w:rPr>
          <w:rFonts w:hint="eastAsia" w:ascii="仿宋_GB2312" w:hAnsi="仿宋_GB2312" w:eastAsia="仿宋_GB2312" w:cs="仿宋_GB2312"/>
          <w:sz w:val="32"/>
          <w:szCs w:val="32"/>
          <w:u w:val="none"/>
        </w:rPr>
      </w:pPr>
      <w:r>
        <w:rPr>
          <w:rFonts w:hint="eastAsia" w:ascii="仿宋_GB2312" w:hAnsi="仿宋_GB2312" w:eastAsia="仿宋_GB2312" w:cs="仿宋_GB2312"/>
          <w:sz w:val="32"/>
          <w:szCs w:val="32"/>
          <w:u w:val="none"/>
        </w:rPr>
        <w:t>比选申请文件必须在递交截止时间前送达指定地点，逾期送达或密封和标注不符合比选文件规定的比选申请文件恕不接受</w:t>
      </w:r>
    </w:p>
    <w:p w14:paraId="6444347C">
      <w:pPr>
        <w:keepNext w:val="0"/>
        <w:keepLines w:val="0"/>
        <w:pageBreakBefore w:val="0"/>
        <w:widowControl/>
        <w:kinsoku/>
        <w:wordWrap/>
        <w:overflowPunct/>
        <w:topLinePunct w:val="0"/>
        <w:autoSpaceDE/>
        <w:autoSpaceDN/>
        <w:bidi w:val="0"/>
        <w:adjustRightInd/>
        <w:snapToGrid w:val="0"/>
        <w:spacing w:beforeAutospacing="0" w:afterAutospacing="0" w:line="560" w:lineRule="exact"/>
        <w:textAlignment w:val="auto"/>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八、答疑</w:t>
      </w:r>
    </w:p>
    <w:p w14:paraId="0FBBD75D">
      <w:pPr>
        <w:pStyle w:val="8"/>
        <w:keepNext w:val="0"/>
        <w:keepLines w:val="0"/>
        <w:pageBreakBefore w:val="0"/>
        <w:widowControl/>
        <w:suppressLineNumbers w:val="0"/>
        <w:kinsoku/>
        <w:wordWrap/>
        <w:overflowPunct/>
        <w:topLinePunct w:val="0"/>
        <w:autoSpaceDE/>
        <w:autoSpaceDN/>
        <w:bidi w:val="0"/>
        <w:adjustRightInd/>
        <w:spacing w:before="0" w:beforeAutospacing="0" w:after="0" w:afterAutospacing="0" w:line="560" w:lineRule="exact"/>
        <w:ind w:left="0" w:firstLine="640" w:firstLineChars="200"/>
        <w:textAlignment w:val="auto"/>
        <w:rPr>
          <w:rFonts w:hint="eastAsia" w:ascii="仿宋_GB2312" w:hAnsi="仿宋_GB2312" w:eastAsia="仿宋_GB2312" w:cs="仿宋_GB2312"/>
          <w:i w:val="0"/>
          <w:iCs w:val="0"/>
          <w:caps w:val="0"/>
          <w:color w:val="000000"/>
          <w:spacing w:val="0"/>
          <w:sz w:val="32"/>
          <w:szCs w:val="32"/>
        </w:rPr>
      </w:pPr>
      <w:r>
        <w:rPr>
          <w:rFonts w:hint="eastAsia" w:ascii="仿宋_GB2312" w:hAnsi="仿宋_GB2312" w:eastAsia="仿宋_GB2312" w:cs="仿宋_GB2312"/>
          <w:i w:val="0"/>
          <w:iCs w:val="0"/>
          <w:caps w:val="0"/>
          <w:color w:val="000000"/>
          <w:spacing w:val="0"/>
          <w:sz w:val="32"/>
          <w:szCs w:val="32"/>
        </w:rPr>
        <w:t>竞选人对比选文件有疑问，应在</w:t>
      </w:r>
      <w:r>
        <w:rPr>
          <w:rFonts w:hint="eastAsia" w:ascii="仿宋_GB2312" w:hAnsi="仿宋_GB2312" w:eastAsia="仿宋_GB2312" w:cs="仿宋_GB2312"/>
          <w:i w:val="0"/>
          <w:iCs w:val="0"/>
          <w:caps w:val="0"/>
          <w:color w:val="auto"/>
          <w:spacing w:val="0"/>
          <w:sz w:val="32"/>
          <w:szCs w:val="32"/>
        </w:rPr>
        <w:t>202</w:t>
      </w:r>
      <w:r>
        <w:rPr>
          <w:rFonts w:hint="eastAsia" w:ascii="仿宋_GB2312" w:hAnsi="仿宋_GB2312" w:eastAsia="仿宋_GB2312" w:cs="仿宋_GB2312"/>
          <w:i w:val="0"/>
          <w:iCs w:val="0"/>
          <w:caps w:val="0"/>
          <w:color w:val="auto"/>
          <w:spacing w:val="0"/>
          <w:sz w:val="32"/>
          <w:szCs w:val="32"/>
          <w:lang w:val="en-US" w:eastAsia="zh-CN"/>
        </w:rPr>
        <w:t>5</w:t>
      </w:r>
      <w:r>
        <w:rPr>
          <w:rFonts w:hint="eastAsia" w:ascii="仿宋_GB2312" w:hAnsi="仿宋_GB2312" w:eastAsia="仿宋_GB2312" w:cs="仿宋_GB2312"/>
          <w:i w:val="0"/>
          <w:iCs w:val="0"/>
          <w:caps w:val="0"/>
          <w:color w:val="auto"/>
          <w:spacing w:val="0"/>
          <w:sz w:val="32"/>
          <w:szCs w:val="32"/>
        </w:rPr>
        <w:t>年</w:t>
      </w:r>
      <w:r>
        <w:rPr>
          <w:rFonts w:hint="eastAsia" w:ascii="仿宋_GB2312" w:hAnsi="仿宋_GB2312" w:eastAsia="仿宋_GB2312" w:cs="仿宋_GB2312"/>
          <w:i w:val="0"/>
          <w:iCs w:val="0"/>
          <w:caps w:val="0"/>
          <w:color w:val="auto"/>
          <w:spacing w:val="0"/>
          <w:sz w:val="32"/>
          <w:szCs w:val="32"/>
          <w:lang w:val="en-US" w:eastAsia="zh-CN"/>
        </w:rPr>
        <w:t>2</w:t>
      </w:r>
      <w:r>
        <w:rPr>
          <w:rFonts w:hint="eastAsia" w:ascii="仿宋_GB2312" w:hAnsi="仿宋_GB2312" w:eastAsia="仿宋_GB2312" w:cs="仿宋_GB2312"/>
          <w:i w:val="0"/>
          <w:iCs w:val="0"/>
          <w:caps w:val="0"/>
          <w:color w:val="auto"/>
          <w:spacing w:val="0"/>
          <w:sz w:val="32"/>
          <w:szCs w:val="32"/>
        </w:rPr>
        <w:t>月</w:t>
      </w:r>
      <w:r>
        <w:rPr>
          <w:rFonts w:hint="eastAsia" w:ascii="仿宋_GB2312" w:hAnsi="仿宋_GB2312" w:eastAsia="仿宋_GB2312" w:cs="仿宋_GB2312"/>
          <w:i w:val="0"/>
          <w:iCs w:val="0"/>
          <w:caps w:val="0"/>
          <w:color w:val="auto"/>
          <w:spacing w:val="0"/>
          <w:sz w:val="32"/>
          <w:szCs w:val="32"/>
          <w:lang w:val="en-US" w:eastAsia="zh-CN"/>
        </w:rPr>
        <w:t>18</w:t>
      </w:r>
      <w:r>
        <w:rPr>
          <w:rFonts w:hint="eastAsia" w:ascii="仿宋_GB2312" w:hAnsi="仿宋_GB2312" w:eastAsia="仿宋_GB2312" w:cs="仿宋_GB2312"/>
          <w:i w:val="0"/>
          <w:iCs w:val="0"/>
          <w:caps w:val="0"/>
          <w:color w:val="auto"/>
          <w:spacing w:val="0"/>
          <w:sz w:val="32"/>
          <w:szCs w:val="32"/>
        </w:rPr>
        <w:t>日12:00前以书面形式（信函、传真、电子邮件）要求比选人答疑，信函邮寄地址、</w:t>
      </w:r>
      <w:r>
        <w:rPr>
          <w:rFonts w:hint="eastAsia" w:ascii="方正仿宋_GBK" w:hAnsi="方正仿宋_GBK" w:eastAsia="方正仿宋_GBK" w:cs="方正仿宋_GBK"/>
          <w:i w:val="0"/>
          <w:iCs w:val="0"/>
          <w:caps w:val="0"/>
          <w:color w:val="auto"/>
          <w:spacing w:val="0"/>
          <w:sz w:val="32"/>
          <w:szCs w:val="32"/>
        </w:rPr>
        <w:t>传真、</w:t>
      </w:r>
      <w:r>
        <w:rPr>
          <w:rFonts w:hint="eastAsia" w:ascii="仿宋_GB2312" w:hAnsi="仿宋_GB2312" w:eastAsia="仿宋_GB2312" w:cs="仿宋_GB2312"/>
          <w:i w:val="0"/>
          <w:iCs w:val="0"/>
          <w:caps w:val="0"/>
          <w:color w:val="auto"/>
          <w:spacing w:val="0"/>
          <w:sz w:val="32"/>
          <w:szCs w:val="32"/>
        </w:rPr>
        <w:t>电子邮件见本章“联系方式”条款。比选人于202</w:t>
      </w:r>
      <w:r>
        <w:rPr>
          <w:rFonts w:hint="eastAsia" w:ascii="仿宋_GB2312" w:hAnsi="仿宋_GB2312" w:eastAsia="仿宋_GB2312" w:cs="仿宋_GB2312"/>
          <w:i w:val="0"/>
          <w:iCs w:val="0"/>
          <w:caps w:val="0"/>
          <w:color w:val="auto"/>
          <w:spacing w:val="0"/>
          <w:sz w:val="32"/>
          <w:szCs w:val="32"/>
          <w:lang w:val="en-US" w:eastAsia="zh-CN"/>
        </w:rPr>
        <w:t>5</w:t>
      </w:r>
      <w:r>
        <w:rPr>
          <w:rFonts w:hint="eastAsia" w:ascii="仿宋_GB2312" w:hAnsi="仿宋_GB2312" w:eastAsia="仿宋_GB2312" w:cs="仿宋_GB2312"/>
          <w:i w:val="0"/>
          <w:iCs w:val="0"/>
          <w:caps w:val="0"/>
          <w:color w:val="auto"/>
          <w:spacing w:val="0"/>
          <w:sz w:val="32"/>
          <w:szCs w:val="32"/>
        </w:rPr>
        <w:t>年</w:t>
      </w:r>
      <w:r>
        <w:rPr>
          <w:rFonts w:hint="eastAsia" w:ascii="仿宋_GB2312" w:hAnsi="仿宋_GB2312" w:eastAsia="仿宋_GB2312" w:cs="仿宋_GB2312"/>
          <w:i w:val="0"/>
          <w:iCs w:val="0"/>
          <w:caps w:val="0"/>
          <w:color w:val="auto"/>
          <w:spacing w:val="0"/>
          <w:sz w:val="32"/>
          <w:szCs w:val="32"/>
          <w:lang w:val="en-US" w:eastAsia="zh-CN"/>
        </w:rPr>
        <w:t>2</w:t>
      </w:r>
      <w:r>
        <w:rPr>
          <w:rFonts w:hint="eastAsia" w:ascii="仿宋_GB2312" w:hAnsi="仿宋_GB2312" w:eastAsia="仿宋_GB2312" w:cs="仿宋_GB2312"/>
          <w:i w:val="0"/>
          <w:iCs w:val="0"/>
          <w:caps w:val="0"/>
          <w:color w:val="auto"/>
          <w:spacing w:val="0"/>
          <w:sz w:val="32"/>
          <w:szCs w:val="32"/>
        </w:rPr>
        <w:t>月</w:t>
      </w:r>
      <w:r>
        <w:rPr>
          <w:rFonts w:hint="eastAsia" w:ascii="仿宋_GB2312" w:hAnsi="仿宋_GB2312" w:eastAsia="仿宋_GB2312" w:cs="仿宋_GB2312"/>
          <w:i w:val="0"/>
          <w:iCs w:val="0"/>
          <w:caps w:val="0"/>
          <w:color w:val="auto"/>
          <w:spacing w:val="0"/>
          <w:sz w:val="32"/>
          <w:szCs w:val="32"/>
          <w:lang w:val="en-US" w:eastAsia="zh-CN"/>
        </w:rPr>
        <w:t>18</w:t>
      </w:r>
      <w:r>
        <w:rPr>
          <w:rFonts w:hint="eastAsia" w:ascii="仿宋_GB2312" w:hAnsi="仿宋_GB2312" w:eastAsia="仿宋_GB2312" w:cs="仿宋_GB2312"/>
          <w:i w:val="0"/>
          <w:iCs w:val="0"/>
          <w:caps w:val="0"/>
          <w:color w:val="auto"/>
          <w:spacing w:val="0"/>
          <w:sz w:val="32"/>
          <w:szCs w:val="32"/>
        </w:rPr>
        <w:t>日18:00</w:t>
      </w:r>
      <w:r>
        <w:rPr>
          <w:rFonts w:hint="eastAsia" w:ascii="仿宋_GB2312" w:hAnsi="仿宋_GB2312" w:eastAsia="仿宋_GB2312" w:cs="仿宋_GB2312"/>
          <w:i w:val="0"/>
          <w:iCs w:val="0"/>
          <w:caps w:val="0"/>
          <w:color w:val="000000"/>
          <w:spacing w:val="0"/>
          <w:sz w:val="32"/>
          <w:szCs w:val="32"/>
        </w:rPr>
        <w:t>前将答疑发布到</w:t>
      </w:r>
      <w:r>
        <w:rPr>
          <w:rFonts w:hint="eastAsia" w:ascii="仿宋_GB2312" w:hAnsi="仿宋_GB2312" w:eastAsia="仿宋_GB2312" w:cs="仿宋_GB2312"/>
          <w:i w:val="0"/>
          <w:iCs w:val="0"/>
          <w:caps w:val="0"/>
          <w:color w:val="000000"/>
          <w:spacing w:val="0"/>
          <w:sz w:val="32"/>
          <w:szCs w:val="32"/>
          <w:lang w:val="en-US" w:eastAsia="zh-CN"/>
        </w:rPr>
        <w:t>四川省医药爱心基金会</w:t>
      </w:r>
      <w:r>
        <w:rPr>
          <w:rFonts w:hint="eastAsia" w:ascii="仿宋_GB2312" w:hAnsi="仿宋_GB2312" w:eastAsia="仿宋_GB2312" w:cs="仿宋_GB2312"/>
          <w:i w:val="0"/>
          <w:iCs w:val="0"/>
          <w:caps w:val="0"/>
          <w:color w:val="000000"/>
          <w:spacing w:val="0"/>
          <w:sz w:val="32"/>
          <w:szCs w:val="32"/>
        </w:rPr>
        <w:t>官网由竞选人自行下载。无论竞选人是否下载，均视为竞选人已知晓答疑内容，并全面了解和接受比选文件内容。</w:t>
      </w:r>
    </w:p>
    <w:p w14:paraId="6CE39C29">
      <w:pPr>
        <w:keepNext w:val="0"/>
        <w:keepLines w:val="0"/>
        <w:pageBreakBefore w:val="0"/>
        <w:widowControl/>
        <w:kinsoku/>
        <w:wordWrap/>
        <w:overflowPunct/>
        <w:topLinePunct w:val="0"/>
        <w:autoSpaceDE/>
        <w:autoSpaceDN/>
        <w:bidi w:val="0"/>
        <w:adjustRightInd/>
        <w:snapToGrid w:val="0"/>
        <w:spacing w:beforeAutospacing="0" w:afterAutospacing="0" w:line="560" w:lineRule="exact"/>
        <w:textAlignment w:val="auto"/>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九、联系方式</w:t>
      </w:r>
    </w:p>
    <w:p w14:paraId="0E48524E">
      <w:pPr>
        <w:keepNext w:val="0"/>
        <w:keepLines w:val="0"/>
        <w:pageBreakBefore w:val="0"/>
        <w:widowControl/>
        <w:kinsoku/>
        <w:wordWrap/>
        <w:overflowPunct/>
        <w:topLinePunct w:val="0"/>
        <w:autoSpaceDE/>
        <w:autoSpaceDN/>
        <w:bidi w:val="0"/>
        <w:adjustRightInd/>
        <w:snapToGrid w:val="0"/>
        <w:spacing w:beforeAutospacing="0" w:afterAutospacing="0" w:line="560" w:lineRule="exact"/>
        <w:ind w:firstLine="640" w:firstLineChars="200"/>
        <w:textAlignment w:val="auto"/>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rPr>
        <w:t>比选人：</w:t>
      </w:r>
      <w:r>
        <w:rPr>
          <w:rFonts w:hint="eastAsia" w:ascii="仿宋_GB2312" w:hAnsi="仿宋_GB2312" w:eastAsia="仿宋_GB2312" w:cs="仿宋_GB2312"/>
          <w:sz w:val="32"/>
          <w:szCs w:val="32"/>
          <w:lang w:val="en-US" w:eastAsia="zh-CN"/>
        </w:rPr>
        <w:t>四川省医药爱心基金会</w:t>
      </w:r>
    </w:p>
    <w:p w14:paraId="07FFDEA0">
      <w:pPr>
        <w:keepNext w:val="0"/>
        <w:keepLines w:val="0"/>
        <w:pageBreakBefore w:val="0"/>
        <w:widowControl/>
        <w:kinsoku/>
        <w:wordWrap/>
        <w:overflowPunct/>
        <w:topLinePunct w:val="0"/>
        <w:autoSpaceDE/>
        <w:autoSpaceDN/>
        <w:bidi w:val="0"/>
        <w:adjustRightInd/>
        <w:snapToGrid w:val="0"/>
        <w:spacing w:beforeAutospacing="0" w:afterAutospacing="0"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地址：成都市青羊区金盾路52号国栋大厦</w:t>
      </w:r>
      <w:r>
        <w:rPr>
          <w:rFonts w:hint="eastAsia" w:ascii="仿宋_GB2312" w:hAnsi="仿宋_GB2312" w:eastAsia="仿宋_GB2312" w:cs="仿宋_GB2312"/>
          <w:sz w:val="32"/>
          <w:szCs w:val="32"/>
          <w:lang w:val="en-US" w:eastAsia="zh-CN"/>
        </w:rPr>
        <w:t>9</w:t>
      </w:r>
      <w:r>
        <w:rPr>
          <w:rFonts w:hint="eastAsia" w:ascii="仿宋_GB2312" w:hAnsi="仿宋_GB2312" w:eastAsia="仿宋_GB2312" w:cs="仿宋_GB2312"/>
          <w:sz w:val="32"/>
          <w:szCs w:val="32"/>
        </w:rPr>
        <w:t>楼</w:t>
      </w:r>
      <w:r>
        <w:rPr>
          <w:rFonts w:hint="eastAsia" w:ascii="仿宋_GB2312" w:hAnsi="仿宋_GB2312" w:eastAsia="仿宋_GB2312" w:cs="仿宋_GB2312"/>
          <w:sz w:val="32"/>
          <w:szCs w:val="32"/>
          <w:lang w:val="en-US" w:eastAsia="zh-CN"/>
        </w:rPr>
        <w:t>D</w:t>
      </w:r>
      <w:r>
        <w:rPr>
          <w:rFonts w:hint="eastAsia" w:ascii="仿宋_GB2312" w:hAnsi="仿宋_GB2312" w:eastAsia="仿宋_GB2312" w:cs="仿宋_GB2312"/>
          <w:sz w:val="32"/>
          <w:szCs w:val="32"/>
        </w:rPr>
        <w:t>座</w:t>
      </w:r>
    </w:p>
    <w:p w14:paraId="0079775D">
      <w:pPr>
        <w:keepNext w:val="0"/>
        <w:keepLines w:val="0"/>
        <w:pageBreakBefore w:val="0"/>
        <w:widowControl/>
        <w:kinsoku/>
        <w:wordWrap/>
        <w:overflowPunct/>
        <w:topLinePunct w:val="0"/>
        <w:autoSpaceDE/>
        <w:autoSpaceDN/>
        <w:bidi w:val="0"/>
        <w:adjustRightInd/>
        <w:snapToGrid w:val="0"/>
        <w:spacing w:beforeAutospacing="0" w:afterAutospacing="0" w:line="56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rPr>
        <w:t>联系人：</w:t>
      </w:r>
      <w:r>
        <w:rPr>
          <w:rFonts w:hint="eastAsia" w:ascii="仿宋_GB2312" w:hAnsi="仿宋_GB2312" w:eastAsia="仿宋_GB2312" w:cs="仿宋_GB2312"/>
          <w:sz w:val="32"/>
          <w:szCs w:val="32"/>
          <w:lang w:val="en-US" w:eastAsia="zh-CN"/>
        </w:rPr>
        <w:t>赖倩</w:t>
      </w:r>
    </w:p>
    <w:p w14:paraId="13A2097D">
      <w:pPr>
        <w:keepNext w:val="0"/>
        <w:keepLines w:val="0"/>
        <w:pageBreakBefore w:val="0"/>
        <w:widowControl/>
        <w:kinsoku/>
        <w:wordWrap/>
        <w:overflowPunct/>
        <w:topLinePunct w:val="0"/>
        <w:autoSpaceDE/>
        <w:autoSpaceDN/>
        <w:bidi w:val="0"/>
        <w:adjustRightInd/>
        <w:snapToGrid w:val="0"/>
        <w:spacing w:beforeAutospacing="0" w:afterAutospacing="0" w:line="56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rPr>
        <w:t>联系电话：028-</w:t>
      </w:r>
      <w:r>
        <w:rPr>
          <w:rFonts w:hint="eastAsia" w:ascii="仿宋_GB2312" w:hAnsi="仿宋_GB2312" w:eastAsia="仿宋_GB2312" w:cs="仿宋_GB2312"/>
          <w:sz w:val="32"/>
          <w:szCs w:val="32"/>
          <w:lang w:val="en-US" w:eastAsia="zh-CN"/>
        </w:rPr>
        <w:t>87058129</w:t>
      </w:r>
    </w:p>
    <w:p w14:paraId="1D6B2B3C">
      <w:pPr>
        <w:keepNext w:val="0"/>
        <w:keepLines w:val="0"/>
        <w:pageBreakBefore w:val="0"/>
        <w:widowControl/>
        <w:kinsoku/>
        <w:wordWrap/>
        <w:overflowPunct/>
        <w:topLinePunct w:val="0"/>
        <w:autoSpaceDE/>
        <w:autoSpaceDN/>
        <w:bidi w:val="0"/>
        <w:adjustRightInd/>
        <w:snapToGrid w:val="0"/>
        <w:spacing w:beforeAutospacing="0" w:afterAutospacing="0" w:line="560" w:lineRule="exact"/>
        <w:ind w:firstLine="640" w:firstLineChars="200"/>
        <w:textAlignment w:val="auto"/>
        <w:rPr>
          <w:rFonts w:hint="eastAsia" w:ascii="仿宋_GB2312" w:hAnsi="仿宋_GB2312" w:eastAsia="仿宋_GB2312" w:cs="仿宋_GB2312"/>
          <w:sz w:val="32"/>
          <w:szCs w:val="32"/>
          <w:lang w:val="en-US" w:eastAsia="zh-CN"/>
        </w:rPr>
      </w:pPr>
    </w:p>
    <w:p w14:paraId="6F00AF92">
      <w:pPr>
        <w:rPr>
          <w:rStyle w:val="12"/>
          <w:rFonts w:hint="eastAsia" w:ascii="Cambria" w:hAnsi="Cambria"/>
          <w:b/>
          <w:kern w:val="0"/>
          <w:szCs w:val="36"/>
        </w:rPr>
      </w:pPr>
    </w:p>
    <w:p w14:paraId="28818F53">
      <w:pPr>
        <w:pStyle w:val="3"/>
        <w:numPr>
          <w:ilvl w:val="0"/>
          <w:numId w:val="0"/>
        </w:numPr>
        <w:rPr>
          <w:rFonts w:hint="eastAsia" w:ascii="宋体" w:hAnsi="宋体" w:eastAsia="宋体" w:cs="宋体"/>
          <w:sz w:val="32"/>
          <w:szCs w:val="32"/>
          <w:lang w:eastAsia="zh-Hans"/>
        </w:rPr>
      </w:pPr>
    </w:p>
    <w:p w14:paraId="0BB8DF7D">
      <w:pPr>
        <w:rPr>
          <w:rFonts w:hint="eastAsia" w:ascii="华文仿宋" w:hAnsi="华文仿宋" w:eastAsia="华文仿宋" w:cs="华文仿宋"/>
          <w:b/>
          <w:bCs/>
          <w:spacing w:val="73"/>
          <w:sz w:val="57"/>
          <w:szCs w:val="57"/>
        </w:rPr>
      </w:pPr>
      <w:r>
        <w:rPr>
          <w:rFonts w:hint="eastAsia" w:ascii="华文仿宋" w:hAnsi="华文仿宋" w:eastAsia="华文仿宋" w:cs="华文仿宋"/>
          <w:b/>
          <w:bCs/>
          <w:spacing w:val="73"/>
          <w:sz w:val="57"/>
          <w:szCs w:val="57"/>
        </w:rPr>
        <w:br w:type="page"/>
      </w:r>
    </w:p>
    <w:p w14:paraId="2539E26D">
      <w:pPr>
        <w:pStyle w:val="3"/>
        <w:spacing w:line="579" w:lineRule="exact"/>
        <w:jc w:val="center"/>
        <w:rPr>
          <w:rFonts w:hint="eastAsia" w:ascii="宋体" w:hAnsi="宋体" w:eastAsia="宋体" w:cs="宋体"/>
          <w:bCs w:val="0"/>
          <w:kern w:val="0"/>
          <w:sz w:val="44"/>
          <w:szCs w:val="44"/>
          <w:lang w:val="en-US" w:eastAsia="zh-CN"/>
        </w:rPr>
        <w:sectPr>
          <w:footerReference r:id="rId3" w:type="default"/>
          <w:pgSz w:w="11906" w:h="16838"/>
          <w:pgMar w:top="1440" w:right="1800" w:bottom="1440" w:left="1800" w:header="851" w:footer="992" w:gutter="0"/>
          <w:pgNumType w:fmt="decimal"/>
          <w:cols w:space="425" w:num="1"/>
          <w:docGrid w:type="lines" w:linePitch="312" w:charSpace="0"/>
        </w:sectPr>
      </w:pPr>
    </w:p>
    <w:p w14:paraId="1CFA405E">
      <w:pPr>
        <w:pStyle w:val="3"/>
        <w:numPr>
          <w:ilvl w:val="0"/>
          <w:numId w:val="4"/>
        </w:numPr>
        <w:spacing w:before="0" w:after="0" w:line="579" w:lineRule="exact"/>
        <w:jc w:val="center"/>
        <w:rPr>
          <w:rFonts w:hint="eastAsia" w:ascii="宋体" w:hAnsi="宋体" w:eastAsia="宋体" w:cs="宋体"/>
          <w:bCs w:val="0"/>
          <w:color w:val="auto"/>
          <w:kern w:val="0"/>
          <w:sz w:val="44"/>
          <w:szCs w:val="44"/>
          <w:highlight w:val="none"/>
          <w:lang w:val="en-US" w:eastAsia="zh-CN"/>
        </w:rPr>
      </w:pPr>
      <w:r>
        <w:rPr>
          <w:rFonts w:hint="eastAsia" w:ascii="宋体" w:hAnsi="宋体" w:eastAsia="宋体" w:cs="宋体"/>
          <w:bCs w:val="0"/>
          <w:color w:val="auto"/>
          <w:kern w:val="0"/>
          <w:sz w:val="44"/>
          <w:szCs w:val="44"/>
          <w:highlight w:val="none"/>
          <w:lang w:val="en-US" w:eastAsia="zh-CN"/>
        </w:rPr>
        <w:t>法定代表人证明文件及授权书</w:t>
      </w:r>
    </w:p>
    <w:p w14:paraId="421AD88C">
      <w:pPr>
        <w:numPr>
          <w:ilvl w:val="0"/>
          <w:numId w:val="0"/>
        </w:numPr>
        <w:rPr>
          <w:rFonts w:hint="default"/>
          <w:lang w:val="en-US" w:eastAsia="zh-CN"/>
        </w:rPr>
      </w:pPr>
    </w:p>
    <w:p w14:paraId="7ADFE04B">
      <w:pPr>
        <w:adjustRightInd w:val="0"/>
        <w:snapToGrid w:val="0"/>
        <w:spacing w:line="360" w:lineRule="auto"/>
        <w:ind w:firstLine="400" w:firstLineChars="200"/>
        <w:rPr>
          <w:rFonts w:hint="eastAsia" w:ascii="宋体" w:hAnsi="宋体" w:eastAsia="宋体" w:cs="宋体"/>
          <w:szCs w:val="21"/>
        </w:rPr>
      </w:pPr>
      <w:r>
        <w:rPr>
          <w:rFonts w:hint="eastAsia" w:ascii="宋体" w:hAnsi="宋体" w:eastAsia="宋体" w:cs="宋体"/>
          <w:szCs w:val="21"/>
        </w:rPr>
        <w:t>【</w:t>
      </w:r>
      <w:r>
        <w:rPr>
          <w:rFonts w:hint="eastAsia" w:cs="宋体"/>
          <w:szCs w:val="21"/>
          <w:lang w:val="en-US" w:eastAsia="zh-CN"/>
        </w:rPr>
        <w:t xml:space="preserve">      </w:t>
      </w:r>
      <w:r>
        <w:rPr>
          <w:rFonts w:hint="eastAsia" w:ascii="宋体" w:hAnsi="宋体" w:eastAsia="宋体" w:cs="宋体"/>
          <w:szCs w:val="21"/>
        </w:rPr>
        <w:t>】，身份证号码为【</w:t>
      </w:r>
      <w:r>
        <w:rPr>
          <w:rFonts w:hint="eastAsia" w:cs="宋体"/>
          <w:szCs w:val="21"/>
          <w:lang w:val="en-US" w:eastAsia="zh-CN"/>
        </w:rPr>
        <w:t xml:space="preserve">              </w:t>
      </w:r>
      <w:r>
        <w:rPr>
          <w:rFonts w:hint="eastAsia" w:ascii="宋体" w:hAnsi="宋体" w:eastAsia="宋体" w:cs="宋体"/>
          <w:szCs w:val="21"/>
        </w:rPr>
        <w:t>】，担任我司【</w:t>
      </w:r>
      <w:r>
        <w:rPr>
          <w:rFonts w:hint="eastAsia" w:cs="宋体"/>
          <w:szCs w:val="21"/>
          <w:lang w:val="en-US" w:eastAsia="zh-CN"/>
        </w:rPr>
        <w:t xml:space="preserve">       </w:t>
      </w:r>
      <w:r>
        <w:rPr>
          <w:rFonts w:hint="eastAsia" w:ascii="宋体" w:hAnsi="宋体" w:eastAsia="宋体" w:cs="宋体"/>
          <w:szCs w:val="21"/>
        </w:rPr>
        <w:t>】职务，是我司的法定代表人</w:t>
      </w:r>
      <w:r>
        <w:rPr>
          <w:rFonts w:hint="eastAsia" w:ascii="宋体" w:hAnsi="宋体" w:eastAsia="宋体" w:cs="宋体"/>
        </w:rPr>
        <w:t>（单位负责人）</w:t>
      </w:r>
      <w:r>
        <w:rPr>
          <w:rFonts w:hint="eastAsia" w:ascii="宋体" w:hAnsi="宋体" w:eastAsia="宋体" w:cs="宋体"/>
          <w:szCs w:val="21"/>
        </w:rPr>
        <w:t>；就</w:t>
      </w:r>
      <w:r>
        <w:rPr>
          <w:rFonts w:hint="eastAsia" w:ascii="宋体" w:hAnsi="宋体" w:eastAsia="宋体" w:cs="宋体"/>
          <w:b/>
          <w:bCs/>
          <w:szCs w:val="21"/>
          <w:u w:val="single"/>
          <w:lang w:val="en-US" w:eastAsia="zh-CN"/>
        </w:rPr>
        <w:t xml:space="preserve"> 2025年健康中国行动—抗感染云讲堂项目会议服务供应商采购 </w:t>
      </w:r>
      <w:r>
        <w:rPr>
          <w:rFonts w:hint="eastAsia" w:ascii="宋体" w:hAnsi="宋体" w:eastAsia="宋体" w:cs="宋体"/>
          <w:szCs w:val="21"/>
        </w:rPr>
        <w:t>项目投标事宜，授权【</w:t>
      </w:r>
      <w:r>
        <w:rPr>
          <w:rFonts w:hint="eastAsia" w:cs="宋体"/>
          <w:szCs w:val="21"/>
          <w:lang w:val="en-US" w:eastAsia="zh-CN"/>
        </w:rPr>
        <w:t xml:space="preserve">      </w:t>
      </w:r>
      <w:r>
        <w:rPr>
          <w:rFonts w:hint="eastAsia" w:ascii="宋体" w:hAnsi="宋体" w:eastAsia="宋体" w:cs="宋体"/>
          <w:szCs w:val="21"/>
        </w:rPr>
        <w:t>】，身份证号码【</w:t>
      </w:r>
      <w:r>
        <w:rPr>
          <w:rFonts w:hint="eastAsia" w:cs="宋体"/>
          <w:szCs w:val="21"/>
          <w:lang w:val="en-US" w:eastAsia="zh-CN"/>
        </w:rPr>
        <w:t xml:space="preserve">              </w:t>
      </w:r>
      <w:r>
        <w:rPr>
          <w:rFonts w:hint="eastAsia" w:ascii="宋体" w:hAnsi="宋体" w:eastAsia="宋体" w:cs="宋体"/>
          <w:szCs w:val="21"/>
        </w:rPr>
        <w:t>】以本公司名义全权处理一切与之有关的事务。该被授权人代表我公司所签署的一切文件，本公司均予以确认并承担法律责任。</w:t>
      </w:r>
    </w:p>
    <w:p w14:paraId="1CAC3054">
      <w:pPr>
        <w:adjustRightInd w:val="0"/>
        <w:snapToGrid w:val="0"/>
        <w:spacing w:line="360" w:lineRule="auto"/>
        <w:ind w:firstLine="400" w:firstLineChars="200"/>
        <w:rPr>
          <w:rFonts w:hint="eastAsia" w:ascii="宋体" w:hAnsi="宋体" w:eastAsia="宋体" w:cs="宋体"/>
          <w:szCs w:val="21"/>
        </w:rPr>
      </w:pPr>
      <w:r>
        <w:rPr>
          <w:rFonts w:hint="eastAsia" w:ascii="宋体" w:hAnsi="宋体" w:eastAsia="宋体" w:cs="宋体"/>
          <w:szCs w:val="21"/>
        </w:rPr>
        <w:t xml:space="preserve">本授权书于 </w:t>
      </w:r>
      <w:r>
        <w:rPr>
          <w:rFonts w:hint="eastAsia" w:cs="宋体"/>
          <w:szCs w:val="21"/>
          <w:lang w:val="en-US" w:eastAsia="zh-CN"/>
        </w:rPr>
        <w:t xml:space="preserve">  </w:t>
      </w:r>
      <w:r>
        <w:rPr>
          <w:rFonts w:hint="eastAsia" w:ascii="宋体" w:hAnsi="宋体" w:eastAsia="宋体" w:cs="宋体"/>
          <w:szCs w:val="21"/>
        </w:rPr>
        <w:t>年</w:t>
      </w:r>
      <w:r>
        <w:rPr>
          <w:rFonts w:hint="eastAsia" w:cs="宋体"/>
          <w:szCs w:val="21"/>
          <w:lang w:val="en-US" w:eastAsia="zh-CN"/>
        </w:rPr>
        <w:t xml:space="preserve">  </w:t>
      </w:r>
      <w:r>
        <w:rPr>
          <w:rFonts w:hint="eastAsia" w:ascii="宋体" w:hAnsi="宋体" w:eastAsia="宋体" w:cs="宋体"/>
          <w:szCs w:val="21"/>
        </w:rPr>
        <w:t>月</w:t>
      </w:r>
      <w:r>
        <w:rPr>
          <w:rFonts w:hint="eastAsia" w:cs="宋体"/>
          <w:szCs w:val="21"/>
          <w:lang w:val="en-US" w:eastAsia="zh-CN"/>
        </w:rPr>
        <w:t xml:space="preserve">  </w:t>
      </w:r>
      <w:r>
        <w:rPr>
          <w:rFonts w:hint="eastAsia" w:ascii="宋体" w:hAnsi="宋体" w:eastAsia="宋体" w:cs="宋体"/>
          <w:szCs w:val="21"/>
        </w:rPr>
        <w:t>日签字生效。</w:t>
      </w:r>
    </w:p>
    <w:p w14:paraId="24B711C5">
      <w:pPr>
        <w:adjustRightInd w:val="0"/>
        <w:snapToGrid w:val="0"/>
        <w:spacing w:line="360" w:lineRule="auto"/>
        <w:ind w:firstLine="400" w:firstLineChars="200"/>
        <w:rPr>
          <w:rFonts w:hint="eastAsia" w:ascii="宋体" w:hAnsi="宋体" w:eastAsia="宋体" w:cs="宋体"/>
          <w:szCs w:val="21"/>
        </w:rPr>
      </w:pPr>
      <w:r>
        <w:rPr>
          <w:rFonts w:hint="eastAsia" w:ascii="宋体" w:hAnsi="宋体" w:eastAsia="宋体" w:cs="宋体"/>
          <w:szCs w:val="21"/>
        </w:rPr>
        <w:t>本授权书有效期至项目结束。</w:t>
      </w:r>
    </w:p>
    <w:p w14:paraId="675FC60E">
      <w:pPr>
        <w:adjustRightInd w:val="0"/>
        <w:snapToGrid w:val="0"/>
        <w:spacing w:line="360" w:lineRule="auto"/>
        <w:ind w:firstLine="400" w:firstLineChars="200"/>
        <w:rPr>
          <w:rFonts w:hint="eastAsia" w:ascii="宋体" w:hAnsi="宋体" w:eastAsia="宋体" w:cs="宋体"/>
          <w:szCs w:val="21"/>
        </w:rPr>
      </w:pPr>
      <w:r>
        <w:rPr>
          <w:rFonts w:hint="eastAsia" w:ascii="宋体" w:hAnsi="宋体" w:eastAsia="宋体" w:cs="宋体"/>
          <w:szCs w:val="21"/>
        </w:rPr>
        <w:t>特此授权。</w:t>
      </w:r>
    </w:p>
    <w:p w14:paraId="38D2D07E">
      <w:pPr>
        <w:spacing w:line="360" w:lineRule="auto"/>
        <w:ind w:right="105" w:firstLine="400" w:firstLineChars="200"/>
        <w:jc w:val="left"/>
        <w:rPr>
          <w:rFonts w:hint="eastAsia" w:ascii="宋体" w:hAnsi="宋体" w:eastAsia="宋体" w:cs="宋体"/>
          <w:szCs w:val="21"/>
        </w:rPr>
      </w:pPr>
      <w:r>
        <w:rPr>
          <w:rFonts w:hint="eastAsia" w:ascii="宋体" w:hAnsi="宋体" w:eastAsia="宋体" w:cs="宋体"/>
          <w:szCs w:val="21"/>
        </w:rPr>
        <w:t>附：法定代表人（单位负责人）身份证复印件及委托代理人身份证复印件</w:t>
      </w:r>
    </w:p>
    <w:tbl>
      <w:tblPr>
        <w:tblStyle w:val="10"/>
        <w:tblW w:w="10740" w:type="dxa"/>
        <w:tblInd w:w="-1166" w:type="dxa"/>
        <w:tblBorders>
          <w:top w:val="dotted" w:color="auto" w:sz="4" w:space="0"/>
          <w:left w:val="dotted" w:color="auto" w:sz="4" w:space="0"/>
          <w:bottom w:val="dotted" w:color="auto" w:sz="4" w:space="0"/>
          <w:right w:val="dotted" w:color="auto" w:sz="4" w:space="0"/>
          <w:insideH w:val="dotted" w:color="auto" w:sz="4" w:space="0"/>
          <w:insideV w:val="dotted" w:color="auto" w:sz="4" w:space="0"/>
        </w:tblBorders>
        <w:tblLayout w:type="fixed"/>
        <w:tblCellMar>
          <w:top w:w="0" w:type="dxa"/>
          <w:left w:w="108" w:type="dxa"/>
          <w:bottom w:w="0" w:type="dxa"/>
          <w:right w:w="108" w:type="dxa"/>
        </w:tblCellMar>
      </w:tblPr>
      <w:tblGrid>
        <w:gridCol w:w="988"/>
        <w:gridCol w:w="4876"/>
        <w:gridCol w:w="4876"/>
      </w:tblGrid>
      <w:tr w14:paraId="48FAF2F5">
        <w:tblPrEx>
          <w:tblBorders>
            <w:top w:val="dotted" w:color="auto" w:sz="4" w:space="0"/>
            <w:left w:val="dotted" w:color="auto" w:sz="4" w:space="0"/>
            <w:bottom w:val="dotted" w:color="auto" w:sz="4" w:space="0"/>
            <w:right w:val="dotted" w:color="auto" w:sz="4" w:space="0"/>
            <w:insideH w:val="dotted" w:color="auto" w:sz="4" w:space="0"/>
            <w:insideV w:val="dotted" w:color="auto" w:sz="4" w:space="0"/>
          </w:tblBorders>
          <w:tblCellMar>
            <w:top w:w="0" w:type="dxa"/>
            <w:left w:w="108" w:type="dxa"/>
            <w:bottom w:w="0" w:type="dxa"/>
            <w:right w:w="108" w:type="dxa"/>
          </w:tblCellMar>
        </w:tblPrEx>
        <w:trPr>
          <w:trHeight w:val="3061" w:hRule="atLeast"/>
        </w:trPr>
        <w:tc>
          <w:tcPr>
            <w:tcW w:w="988" w:type="dxa"/>
            <w:vAlign w:val="center"/>
          </w:tcPr>
          <w:p w14:paraId="6B0A6C86">
            <w:pPr>
              <w:spacing w:line="360" w:lineRule="auto"/>
              <w:ind w:right="105"/>
              <w:jc w:val="center"/>
              <w:rPr>
                <w:rFonts w:hint="eastAsia" w:ascii="宋体" w:hAnsi="宋体" w:eastAsia="宋体" w:cs="宋体"/>
                <w:kern w:val="0"/>
                <w:sz w:val="20"/>
                <w:szCs w:val="21"/>
              </w:rPr>
            </w:pPr>
            <w:r>
              <w:rPr>
                <w:rFonts w:hint="eastAsia" w:ascii="宋体" w:hAnsi="宋体" w:eastAsia="宋体" w:cs="宋体"/>
                <w:kern w:val="0"/>
                <w:sz w:val="20"/>
                <w:szCs w:val="21"/>
              </w:rPr>
              <w:t>法定代表人</w:t>
            </w:r>
          </w:p>
          <w:p w14:paraId="7DE130E6">
            <w:pPr>
              <w:spacing w:line="360" w:lineRule="auto"/>
              <w:ind w:right="105"/>
              <w:jc w:val="center"/>
              <w:rPr>
                <w:rFonts w:hint="eastAsia" w:ascii="宋体" w:hAnsi="宋体" w:eastAsia="宋体" w:cs="宋体"/>
                <w:kern w:val="0"/>
                <w:sz w:val="20"/>
                <w:szCs w:val="21"/>
              </w:rPr>
            </w:pPr>
            <w:r>
              <w:rPr>
                <w:rFonts w:hint="eastAsia" w:ascii="宋体" w:hAnsi="宋体" w:eastAsia="宋体" w:cs="宋体"/>
                <w:kern w:val="0"/>
                <w:sz w:val="20"/>
                <w:szCs w:val="21"/>
              </w:rPr>
              <w:t>（单位负责人）</w:t>
            </w:r>
          </w:p>
        </w:tc>
        <w:tc>
          <w:tcPr>
            <w:tcW w:w="4876" w:type="dxa"/>
            <w:vAlign w:val="center"/>
          </w:tcPr>
          <w:p w14:paraId="658758BA">
            <w:pPr>
              <w:spacing w:line="360" w:lineRule="auto"/>
              <w:ind w:right="105"/>
              <w:jc w:val="center"/>
              <w:rPr>
                <w:rFonts w:hint="eastAsia" w:ascii="宋体" w:hAnsi="宋体" w:eastAsia="宋体" w:cs="宋体"/>
                <w:kern w:val="0"/>
                <w:sz w:val="20"/>
                <w:szCs w:val="21"/>
              </w:rPr>
            </w:pPr>
          </w:p>
        </w:tc>
        <w:tc>
          <w:tcPr>
            <w:tcW w:w="4876" w:type="dxa"/>
            <w:vAlign w:val="center"/>
          </w:tcPr>
          <w:p w14:paraId="5DA1C3F8">
            <w:pPr>
              <w:spacing w:line="360" w:lineRule="auto"/>
              <w:ind w:right="105"/>
              <w:jc w:val="center"/>
              <w:rPr>
                <w:rFonts w:hint="eastAsia" w:ascii="宋体" w:hAnsi="宋体" w:eastAsia="宋体" w:cs="宋体"/>
                <w:kern w:val="0"/>
                <w:sz w:val="20"/>
                <w:szCs w:val="21"/>
              </w:rPr>
            </w:pPr>
            <w:r>
              <w:rPr>
                <w:rFonts w:hint="eastAsia" w:ascii="宋体" w:hAnsi="宋体" w:eastAsia="宋体" w:cs="宋体"/>
                <w:kern w:val="0"/>
                <w:sz w:val="20"/>
                <w:szCs w:val="21"/>
              </w:rPr>
              <w:t>反面</w:t>
            </w:r>
          </w:p>
        </w:tc>
      </w:tr>
      <w:tr w14:paraId="07F2A91A">
        <w:tblPrEx>
          <w:tblBorders>
            <w:top w:val="dotted" w:color="auto" w:sz="4" w:space="0"/>
            <w:left w:val="dotted" w:color="auto" w:sz="4" w:space="0"/>
            <w:bottom w:val="dotted" w:color="auto" w:sz="4" w:space="0"/>
            <w:right w:val="dotted" w:color="auto" w:sz="4" w:space="0"/>
            <w:insideH w:val="dotted" w:color="auto" w:sz="4" w:space="0"/>
            <w:insideV w:val="dotted" w:color="auto" w:sz="4" w:space="0"/>
          </w:tblBorders>
          <w:tblCellMar>
            <w:top w:w="0" w:type="dxa"/>
            <w:left w:w="108" w:type="dxa"/>
            <w:bottom w:w="0" w:type="dxa"/>
            <w:right w:w="108" w:type="dxa"/>
          </w:tblCellMar>
        </w:tblPrEx>
        <w:trPr>
          <w:trHeight w:val="3061" w:hRule="atLeast"/>
        </w:trPr>
        <w:tc>
          <w:tcPr>
            <w:tcW w:w="988" w:type="dxa"/>
            <w:vAlign w:val="center"/>
          </w:tcPr>
          <w:p w14:paraId="6ED941AA">
            <w:pPr>
              <w:spacing w:line="360" w:lineRule="auto"/>
              <w:ind w:right="105"/>
              <w:jc w:val="center"/>
              <w:rPr>
                <w:rFonts w:hint="eastAsia" w:ascii="宋体" w:hAnsi="宋体" w:eastAsia="宋体" w:cs="宋体"/>
                <w:kern w:val="0"/>
                <w:sz w:val="20"/>
                <w:szCs w:val="21"/>
              </w:rPr>
            </w:pPr>
            <w:r>
              <w:rPr>
                <w:rFonts w:hint="eastAsia" w:ascii="宋体" w:hAnsi="宋体" w:eastAsia="宋体" w:cs="宋体"/>
                <w:kern w:val="0"/>
                <w:sz w:val="20"/>
                <w:szCs w:val="21"/>
              </w:rPr>
              <w:t>委托代理人</w:t>
            </w:r>
          </w:p>
        </w:tc>
        <w:tc>
          <w:tcPr>
            <w:tcW w:w="4876" w:type="dxa"/>
            <w:vAlign w:val="center"/>
          </w:tcPr>
          <w:p w14:paraId="720CCD2E">
            <w:pPr>
              <w:spacing w:line="360" w:lineRule="auto"/>
              <w:ind w:right="105"/>
              <w:jc w:val="center"/>
              <w:rPr>
                <w:rFonts w:hint="eastAsia" w:ascii="宋体" w:hAnsi="宋体" w:eastAsia="宋体" w:cs="宋体"/>
                <w:kern w:val="0"/>
                <w:sz w:val="20"/>
                <w:szCs w:val="21"/>
              </w:rPr>
            </w:pPr>
          </w:p>
        </w:tc>
        <w:tc>
          <w:tcPr>
            <w:tcW w:w="4876" w:type="dxa"/>
            <w:vAlign w:val="center"/>
          </w:tcPr>
          <w:p w14:paraId="188B7B29">
            <w:pPr>
              <w:spacing w:line="360" w:lineRule="auto"/>
              <w:ind w:right="105"/>
              <w:jc w:val="center"/>
              <w:rPr>
                <w:rFonts w:hint="eastAsia" w:ascii="宋体" w:hAnsi="宋体" w:eastAsia="宋体" w:cs="宋体"/>
                <w:kern w:val="0"/>
                <w:sz w:val="20"/>
                <w:szCs w:val="21"/>
              </w:rPr>
            </w:pPr>
          </w:p>
        </w:tc>
      </w:tr>
    </w:tbl>
    <w:p w14:paraId="23BC2395">
      <w:pPr>
        <w:adjustRightInd w:val="0"/>
        <w:snapToGrid w:val="0"/>
        <w:spacing w:line="360" w:lineRule="auto"/>
        <w:rPr>
          <w:rFonts w:hint="eastAsia" w:ascii="宋体" w:hAnsi="宋体" w:eastAsia="宋体" w:cs="宋体"/>
          <w:sz w:val="10"/>
          <w:szCs w:val="10"/>
        </w:rPr>
      </w:pPr>
    </w:p>
    <w:p w14:paraId="4E4ABA5F">
      <w:pPr>
        <w:adjustRightInd w:val="0"/>
        <w:snapToGrid w:val="0"/>
        <w:spacing w:line="360" w:lineRule="auto"/>
        <w:rPr>
          <w:rFonts w:hint="default" w:ascii="宋体" w:hAnsi="宋体" w:eastAsia="宋体" w:cs="宋体"/>
          <w:szCs w:val="21"/>
          <w:lang w:val="en-US"/>
        </w:rPr>
      </w:pPr>
      <w:r>
        <w:rPr>
          <w:rFonts w:hint="eastAsia" w:ascii="宋体" w:hAnsi="宋体" w:eastAsia="宋体" w:cs="宋体"/>
          <w:szCs w:val="21"/>
        </w:rPr>
        <w:t>投标</w:t>
      </w:r>
      <w:r>
        <w:rPr>
          <w:rFonts w:hint="eastAsia" w:cs="宋体"/>
          <w:szCs w:val="21"/>
          <w:lang w:val="en-US" w:eastAsia="zh-CN"/>
        </w:rPr>
        <w:t>供应商</w:t>
      </w:r>
      <w:r>
        <w:rPr>
          <w:rFonts w:hint="eastAsia" w:ascii="宋体" w:hAnsi="宋体" w:eastAsia="宋体" w:cs="宋体"/>
          <w:szCs w:val="21"/>
        </w:rPr>
        <w:t>名称（公章）：</w:t>
      </w:r>
    </w:p>
    <w:p w14:paraId="3ED79345">
      <w:pPr>
        <w:adjustRightInd w:val="0"/>
        <w:snapToGrid w:val="0"/>
        <w:spacing w:line="360" w:lineRule="auto"/>
        <w:rPr>
          <w:rFonts w:hint="eastAsia" w:ascii="宋体" w:hAnsi="宋体" w:eastAsia="宋体" w:cs="宋体"/>
          <w:sz w:val="10"/>
          <w:szCs w:val="10"/>
        </w:rPr>
      </w:pPr>
    </w:p>
    <w:p w14:paraId="171186BD">
      <w:pPr>
        <w:adjustRightInd w:val="0"/>
        <w:snapToGrid w:val="0"/>
        <w:spacing w:line="360" w:lineRule="auto"/>
        <w:rPr>
          <w:rFonts w:hint="eastAsia" w:ascii="宋体" w:hAnsi="宋体" w:eastAsia="宋体" w:cs="宋体"/>
          <w:szCs w:val="21"/>
          <w:lang w:eastAsia="zh-CN"/>
        </w:rPr>
      </w:pPr>
      <w:r>
        <w:rPr>
          <w:rFonts w:hint="eastAsia" w:ascii="宋体" w:hAnsi="宋体" w:eastAsia="宋体" w:cs="宋体"/>
          <w:szCs w:val="21"/>
        </w:rPr>
        <w:t>法定代表人</w:t>
      </w:r>
      <w:r>
        <w:rPr>
          <w:rFonts w:hint="eastAsia" w:ascii="宋体" w:hAnsi="宋体" w:eastAsia="宋体" w:cs="宋体"/>
        </w:rPr>
        <w:t>（单位负责人）</w:t>
      </w:r>
      <w:r>
        <w:rPr>
          <w:rFonts w:hint="eastAsia" w:ascii="宋体" w:hAnsi="宋体" w:eastAsia="宋体" w:cs="宋体"/>
          <w:szCs w:val="21"/>
        </w:rPr>
        <w:t>签字：</w:t>
      </w:r>
    </w:p>
    <w:p w14:paraId="3A1427D8">
      <w:pPr>
        <w:adjustRightInd w:val="0"/>
        <w:snapToGrid w:val="0"/>
        <w:spacing w:line="360" w:lineRule="auto"/>
        <w:rPr>
          <w:rFonts w:hint="eastAsia" w:ascii="宋体" w:hAnsi="宋体" w:eastAsia="宋体" w:cs="宋体"/>
          <w:sz w:val="10"/>
          <w:szCs w:val="10"/>
        </w:rPr>
      </w:pPr>
    </w:p>
    <w:p w14:paraId="691B187B">
      <w:pPr>
        <w:adjustRightInd w:val="0"/>
        <w:snapToGrid w:val="0"/>
        <w:spacing w:line="360" w:lineRule="auto"/>
        <w:rPr>
          <w:rFonts w:hint="eastAsia" w:ascii="宋体" w:hAnsi="宋体" w:eastAsia="宋体" w:cs="宋体"/>
          <w:szCs w:val="21"/>
        </w:rPr>
      </w:pPr>
      <w:r>
        <w:rPr>
          <w:rFonts w:hint="eastAsia" w:ascii="宋体" w:hAnsi="宋体" w:eastAsia="宋体" w:cs="宋体"/>
          <w:szCs w:val="21"/>
        </w:rPr>
        <w:t>委托代理人签字：</w:t>
      </w:r>
    </w:p>
    <w:p w14:paraId="200A8667">
      <w:pPr>
        <w:adjustRightInd w:val="0"/>
        <w:snapToGrid w:val="0"/>
        <w:spacing w:line="360" w:lineRule="auto"/>
        <w:rPr>
          <w:rFonts w:hint="eastAsia" w:ascii="宋体" w:hAnsi="宋体" w:eastAsia="宋体" w:cs="宋体"/>
          <w:sz w:val="10"/>
          <w:szCs w:val="10"/>
        </w:rPr>
      </w:pPr>
    </w:p>
    <w:p w14:paraId="63504E20">
      <w:pPr>
        <w:keepNext w:val="0"/>
        <w:keepLines w:val="0"/>
        <w:pageBreakBefore w:val="0"/>
        <w:widowControl w:val="0"/>
        <w:kinsoku/>
        <w:wordWrap/>
        <w:overflowPunct/>
        <w:topLinePunct w:val="0"/>
        <w:autoSpaceDE/>
        <w:autoSpaceDN/>
        <w:bidi w:val="0"/>
        <w:adjustRightInd w:val="0"/>
        <w:snapToGrid w:val="0"/>
        <w:spacing w:line="400" w:lineRule="exact"/>
        <w:ind w:firstLine="400" w:firstLineChars="200"/>
        <w:jc w:val="left"/>
        <w:textAlignment w:val="auto"/>
        <w:rPr>
          <w:rFonts w:ascii="宋体" w:hAnsi="宋体"/>
          <w:b/>
          <w:szCs w:val="21"/>
        </w:rPr>
      </w:pPr>
      <w:r>
        <w:rPr>
          <w:rFonts w:hint="eastAsia" w:ascii="宋体" w:hAnsi="宋体" w:eastAsia="宋体" w:cs="宋体"/>
          <w:szCs w:val="21"/>
        </w:rPr>
        <w:t>日期：</w:t>
      </w:r>
      <w:r>
        <w:rPr>
          <w:rFonts w:hint="eastAsia" w:ascii="宋体" w:hAnsi="宋体" w:eastAsia="宋体" w:cs="宋体"/>
          <w:szCs w:val="21"/>
          <w:lang w:val="en-US" w:eastAsia="zh-CN"/>
        </w:rPr>
        <w:t>2024年</w:t>
      </w:r>
      <w:r>
        <w:rPr>
          <w:rFonts w:hint="eastAsia" w:cs="宋体"/>
          <w:szCs w:val="21"/>
          <w:lang w:val="en-US" w:eastAsia="zh-CN"/>
        </w:rPr>
        <w:t xml:space="preserve">  </w:t>
      </w:r>
      <w:r>
        <w:rPr>
          <w:rFonts w:hint="eastAsia" w:ascii="宋体" w:hAnsi="宋体" w:eastAsia="宋体" w:cs="宋体"/>
          <w:szCs w:val="21"/>
          <w:lang w:val="en-US" w:eastAsia="zh-CN"/>
        </w:rPr>
        <w:t>月</w:t>
      </w:r>
      <w:r>
        <w:rPr>
          <w:rFonts w:hint="eastAsia" w:cs="宋体"/>
          <w:szCs w:val="21"/>
          <w:lang w:val="en-US" w:eastAsia="zh-CN"/>
        </w:rPr>
        <w:t xml:space="preserve">  </w:t>
      </w:r>
      <w:r>
        <w:rPr>
          <w:rFonts w:hint="eastAsia" w:ascii="宋体" w:hAnsi="宋体" w:eastAsia="宋体" w:cs="宋体"/>
          <w:szCs w:val="21"/>
          <w:lang w:val="en-US" w:eastAsia="zh-CN"/>
        </w:rPr>
        <w:t>日</w:t>
      </w:r>
    </w:p>
    <w:p w14:paraId="01BCCB21">
      <w:pPr>
        <w:adjustRightInd w:val="0"/>
        <w:snapToGrid w:val="0"/>
        <w:spacing w:line="360" w:lineRule="auto"/>
        <w:rPr>
          <w:rFonts w:hint="eastAsia" w:asciiTheme="minorEastAsia" w:hAnsiTheme="minorEastAsia" w:eastAsiaTheme="minorEastAsia" w:cstheme="minorEastAsia"/>
          <w:sz w:val="21"/>
          <w:szCs w:val="22"/>
          <w:u w:val="single"/>
        </w:rPr>
      </w:pPr>
    </w:p>
    <w:p w14:paraId="108E7CE7">
      <w:pPr>
        <w:pStyle w:val="3"/>
        <w:spacing w:before="0" w:after="0" w:line="579" w:lineRule="exact"/>
        <w:jc w:val="center"/>
        <w:rPr>
          <w:rFonts w:hint="eastAsia" w:ascii="宋体" w:hAnsi="宋体" w:eastAsia="宋体" w:cs="宋体"/>
          <w:bCs w:val="0"/>
          <w:kern w:val="0"/>
          <w:sz w:val="44"/>
          <w:szCs w:val="44"/>
          <w:lang w:val="en-US" w:eastAsia="zh-CN"/>
        </w:rPr>
      </w:pPr>
    </w:p>
    <w:p w14:paraId="06FE9DA5">
      <w:pPr>
        <w:rPr>
          <w:rFonts w:hint="eastAsia" w:ascii="宋体" w:hAnsi="宋体" w:eastAsia="宋体" w:cs="宋体"/>
          <w:bCs w:val="0"/>
          <w:kern w:val="0"/>
          <w:sz w:val="44"/>
          <w:szCs w:val="44"/>
          <w:lang w:val="en-US" w:eastAsia="zh-CN"/>
        </w:rPr>
      </w:pPr>
      <w:r>
        <w:rPr>
          <w:rFonts w:hint="eastAsia" w:ascii="宋体" w:hAnsi="宋体" w:eastAsia="宋体" w:cs="宋体"/>
          <w:bCs w:val="0"/>
          <w:kern w:val="0"/>
          <w:sz w:val="44"/>
          <w:szCs w:val="44"/>
          <w:lang w:val="en-US" w:eastAsia="zh-CN"/>
        </w:rPr>
        <w:br w:type="page"/>
      </w:r>
    </w:p>
    <w:p w14:paraId="1246870F">
      <w:pPr>
        <w:pStyle w:val="3"/>
        <w:spacing w:line="579" w:lineRule="exact"/>
        <w:jc w:val="center"/>
        <w:rPr>
          <w:rFonts w:ascii="宋体" w:hAnsi="宋体" w:eastAsia="宋体" w:cs="宋体"/>
          <w:sz w:val="32"/>
          <w:szCs w:val="32"/>
        </w:rPr>
      </w:pPr>
      <w:r>
        <w:rPr>
          <w:rFonts w:hint="eastAsia" w:ascii="宋体" w:hAnsi="宋体" w:eastAsia="宋体" w:cs="宋体"/>
          <w:bCs w:val="0"/>
          <w:kern w:val="0"/>
          <w:sz w:val="44"/>
          <w:szCs w:val="44"/>
          <w:lang w:val="en-US" w:eastAsia="zh-CN"/>
        </w:rPr>
        <w:t>三、</w:t>
      </w:r>
      <w:r>
        <w:rPr>
          <w:rFonts w:hint="eastAsia" w:ascii="宋体" w:hAnsi="宋体" w:eastAsia="宋体" w:cs="宋体"/>
          <w:bCs w:val="0"/>
          <w:kern w:val="0"/>
          <w:sz w:val="44"/>
          <w:szCs w:val="44"/>
        </w:rPr>
        <w:t>承诺函</w:t>
      </w:r>
    </w:p>
    <w:p w14:paraId="53881C14">
      <w:pPr>
        <w:keepNext w:val="0"/>
        <w:keepLines w:val="0"/>
        <w:pageBreakBefore w:val="0"/>
        <w:widowControl w:val="0"/>
        <w:kinsoku/>
        <w:wordWrap/>
        <w:overflowPunct/>
        <w:topLinePunct w:val="0"/>
        <w:autoSpaceDE/>
        <w:autoSpaceDN/>
        <w:bidi w:val="0"/>
        <w:snapToGrid/>
        <w:spacing w:line="360" w:lineRule="auto"/>
        <w:ind w:right="-494" w:rightChars="-247"/>
        <w:textAlignment w:val="auto"/>
        <w:rPr>
          <w:rFonts w:ascii="宋体" w:hAnsi="宋体" w:eastAsia="宋体" w:cs="宋体"/>
          <w:sz w:val="24"/>
          <w:szCs w:val="24"/>
        </w:rPr>
      </w:pPr>
      <w:r>
        <w:rPr>
          <w:rFonts w:hint="eastAsia" w:ascii="宋体" w:hAnsi="宋体" w:eastAsia="宋体" w:cs="宋体"/>
          <w:sz w:val="24"/>
          <w:szCs w:val="24"/>
        </w:rPr>
        <w:t>致</w:t>
      </w:r>
      <w:r>
        <w:rPr>
          <w:rFonts w:hint="eastAsia" w:cs="宋体"/>
          <w:sz w:val="24"/>
          <w:szCs w:val="24"/>
          <w:lang w:val="en-US" w:eastAsia="zh-CN"/>
        </w:rPr>
        <w:t>四川省医药爱心基金会</w:t>
      </w:r>
      <w:r>
        <w:rPr>
          <w:rFonts w:hint="eastAsia" w:ascii="宋体" w:hAnsi="宋体" w:eastAsia="宋体" w:cs="宋体"/>
          <w:sz w:val="24"/>
          <w:szCs w:val="24"/>
        </w:rPr>
        <w:t>：</w:t>
      </w:r>
    </w:p>
    <w:p w14:paraId="4B21B14F">
      <w:pPr>
        <w:keepNext w:val="0"/>
        <w:keepLines w:val="0"/>
        <w:pageBreakBefore w:val="0"/>
        <w:widowControl w:val="0"/>
        <w:kinsoku/>
        <w:wordWrap/>
        <w:overflowPunct/>
        <w:topLinePunct w:val="0"/>
        <w:autoSpaceDE/>
        <w:autoSpaceDN/>
        <w:bidi w:val="0"/>
        <w:snapToGrid/>
        <w:spacing w:line="360" w:lineRule="auto"/>
        <w:ind w:right="-494" w:rightChars="-247" w:firstLine="480" w:firstLineChars="200"/>
        <w:textAlignment w:val="auto"/>
        <w:rPr>
          <w:rFonts w:ascii="宋体" w:hAnsi="宋体" w:eastAsia="宋体" w:cs="宋体"/>
          <w:sz w:val="24"/>
          <w:szCs w:val="24"/>
        </w:rPr>
      </w:pPr>
      <w:r>
        <w:rPr>
          <w:rFonts w:hint="eastAsia" w:ascii="宋体" w:hAnsi="宋体" w:eastAsia="宋体" w:cs="宋体"/>
          <w:sz w:val="24"/>
          <w:szCs w:val="24"/>
        </w:rPr>
        <w:t>本公司</w:t>
      </w:r>
      <w:r>
        <w:rPr>
          <w:rFonts w:hint="eastAsia" w:ascii="宋体" w:hAnsi="宋体" w:eastAsia="宋体" w:cs="宋体"/>
          <w:sz w:val="24"/>
          <w:szCs w:val="24"/>
          <w:u w:val="single"/>
        </w:rPr>
        <w:t xml:space="preserve">  </w:t>
      </w:r>
      <w:r>
        <w:rPr>
          <w:rFonts w:hint="eastAsia" w:ascii="宋体" w:hAnsi="宋体" w:eastAsia="宋体" w:cs="宋体"/>
          <w:sz w:val="24"/>
          <w:szCs w:val="24"/>
          <w:u w:val="single"/>
          <w:lang w:val="en-US" w:eastAsia="zh-CN"/>
        </w:rPr>
        <w:t xml:space="preserve">              </w:t>
      </w:r>
      <w:r>
        <w:rPr>
          <w:rFonts w:hint="eastAsia" w:ascii="宋体" w:hAnsi="宋体" w:eastAsia="宋体" w:cs="宋体"/>
          <w:sz w:val="24"/>
          <w:szCs w:val="24"/>
          <w:u w:val="single"/>
        </w:rPr>
        <w:t xml:space="preserve">  </w:t>
      </w:r>
      <w:r>
        <w:rPr>
          <w:rFonts w:hint="eastAsia" w:ascii="宋体" w:hAnsi="宋体" w:eastAsia="宋体" w:cs="宋体"/>
          <w:sz w:val="24"/>
          <w:szCs w:val="24"/>
        </w:rPr>
        <w:t>（公司名称）参加</w:t>
      </w:r>
      <w:r>
        <w:rPr>
          <w:rFonts w:hint="eastAsia" w:ascii="宋体" w:hAnsi="宋体" w:eastAsia="宋体" w:cs="宋体"/>
          <w:sz w:val="24"/>
          <w:szCs w:val="24"/>
          <w:u w:val="single"/>
        </w:rPr>
        <w:t xml:space="preserve"> 2025年健康中国行动—抗感染云讲堂项目会议服务供应商</w:t>
      </w:r>
      <w:r>
        <w:rPr>
          <w:rFonts w:hint="eastAsia" w:cs="宋体"/>
          <w:sz w:val="24"/>
          <w:szCs w:val="24"/>
          <w:u w:val="single"/>
          <w:lang w:val="en-US" w:eastAsia="zh-CN"/>
        </w:rPr>
        <w:t>采购</w:t>
      </w:r>
      <w:r>
        <w:rPr>
          <w:rFonts w:hint="eastAsia" w:ascii="宋体" w:hAnsi="宋体" w:eastAsia="宋体" w:cs="宋体"/>
          <w:sz w:val="24"/>
          <w:szCs w:val="24"/>
          <w:u w:val="single"/>
        </w:rPr>
        <w:t>（</w:t>
      </w:r>
      <w:r>
        <w:rPr>
          <w:rFonts w:hint="eastAsia" w:ascii="宋体" w:hAnsi="宋体" w:eastAsia="宋体" w:cs="宋体"/>
          <w:sz w:val="24"/>
          <w:szCs w:val="24"/>
        </w:rPr>
        <w:t>项目名称）的投标活动，现承诺：</w:t>
      </w:r>
    </w:p>
    <w:p w14:paraId="0CD9F211">
      <w:pPr>
        <w:keepNext w:val="0"/>
        <w:keepLines w:val="0"/>
        <w:pageBreakBefore w:val="0"/>
        <w:widowControl w:val="0"/>
        <w:numPr>
          <w:ilvl w:val="0"/>
          <w:numId w:val="5"/>
        </w:numPr>
        <w:kinsoku/>
        <w:wordWrap/>
        <w:overflowPunct/>
        <w:topLinePunct w:val="0"/>
        <w:autoSpaceDE/>
        <w:autoSpaceDN/>
        <w:bidi w:val="0"/>
        <w:snapToGrid/>
        <w:spacing w:line="360" w:lineRule="auto"/>
        <w:ind w:right="-494" w:rightChars="-247" w:firstLine="480" w:firstLineChars="200"/>
        <w:textAlignment w:val="auto"/>
        <w:rPr>
          <w:rFonts w:hint="eastAsia" w:ascii="宋体" w:hAnsi="宋体" w:eastAsia="宋体" w:cs="宋体"/>
          <w:sz w:val="24"/>
          <w:szCs w:val="24"/>
          <w:lang w:eastAsia="zh-CN"/>
        </w:rPr>
      </w:pPr>
      <w:r>
        <w:rPr>
          <w:rFonts w:hint="eastAsia" w:ascii="宋体" w:hAnsi="宋体" w:eastAsia="宋体" w:cs="宋体"/>
          <w:sz w:val="24"/>
          <w:szCs w:val="24"/>
        </w:rPr>
        <w:t>我公司满足政府采购法第二十二条关于供应商的资格要求包括</w:t>
      </w:r>
      <w:r>
        <w:rPr>
          <w:rFonts w:hint="eastAsia" w:ascii="宋体" w:hAnsi="宋体" w:eastAsia="宋体" w:cs="宋体"/>
          <w:sz w:val="24"/>
          <w:szCs w:val="24"/>
          <w:lang w:eastAsia="zh-CN"/>
        </w:rPr>
        <w:t>：</w:t>
      </w:r>
    </w:p>
    <w:p w14:paraId="69779C11">
      <w:pPr>
        <w:keepNext w:val="0"/>
        <w:keepLines w:val="0"/>
        <w:pageBreakBefore w:val="0"/>
        <w:widowControl w:val="0"/>
        <w:numPr>
          <w:ilvl w:val="0"/>
          <w:numId w:val="6"/>
        </w:numPr>
        <w:tabs>
          <w:tab w:val="left" w:pos="200"/>
          <w:tab w:val="clear" w:pos="312"/>
        </w:tabs>
        <w:kinsoku/>
        <w:wordWrap/>
        <w:overflowPunct/>
        <w:topLinePunct w:val="0"/>
        <w:autoSpaceDE/>
        <w:autoSpaceDN/>
        <w:bidi w:val="0"/>
        <w:snapToGrid/>
        <w:spacing w:line="360" w:lineRule="auto"/>
        <w:ind w:left="0" w:leftChars="0" w:right="-494" w:rightChars="-247" w:firstLine="398" w:firstLineChars="166"/>
        <w:textAlignment w:val="auto"/>
        <w:rPr>
          <w:rFonts w:hint="eastAsia" w:ascii="宋体" w:hAnsi="宋体" w:eastAsia="宋体" w:cs="宋体"/>
          <w:sz w:val="24"/>
          <w:szCs w:val="24"/>
        </w:rPr>
      </w:pPr>
      <w:r>
        <w:rPr>
          <w:rFonts w:hint="eastAsia" w:ascii="宋体" w:hAnsi="宋体" w:eastAsia="宋体" w:cs="宋体"/>
          <w:sz w:val="24"/>
          <w:szCs w:val="24"/>
        </w:rPr>
        <w:t>具有独立承担民事责任的能力；</w:t>
      </w:r>
    </w:p>
    <w:p w14:paraId="3DA54CF3">
      <w:pPr>
        <w:keepNext w:val="0"/>
        <w:keepLines w:val="0"/>
        <w:pageBreakBefore w:val="0"/>
        <w:widowControl w:val="0"/>
        <w:numPr>
          <w:ilvl w:val="0"/>
          <w:numId w:val="6"/>
        </w:numPr>
        <w:tabs>
          <w:tab w:val="left" w:pos="200"/>
          <w:tab w:val="clear" w:pos="312"/>
        </w:tabs>
        <w:kinsoku/>
        <w:wordWrap/>
        <w:overflowPunct/>
        <w:topLinePunct w:val="0"/>
        <w:autoSpaceDE/>
        <w:autoSpaceDN/>
        <w:bidi w:val="0"/>
        <w:snapToGrid/>
        <w:spacing w:line="360" w:lineRule="auto"/>
        <w:ind w:left="0" w:leftChars="0" w:right="-494" w:rightChars="-247" w:firstLine="398" w:firstLineChars="166"/>
        <w:textAlignment w:val="auto"/>
        <w:rPr>
          <w:rFonts w:ascii="宋体" w:hAnsi="宋体" w:eastAsia="宋体" w:cs="宋体"/>
          <w:sz w:val="24"/>
          <w:szCs w:val="24"/>
        </w:rPr>
      </w:pPr>
      <w:r>
        <w:rPr>
          <w:rFonts w:hint="eastAsia" w:ascii="宋体" w:hAnsi="宋体" w:eastAsia="宋体" w:cs="宋体"/>
          <w:sz w:val="24"/>
          <w:szCs w:val="24"/>
        </w:rPr>
        <w:t>具有良好的商业信誉和健全的财务会计制度；</w:t>
      </w:r>
    </w:p>
    <w:p w14:paraId="1F6B8439">
      <w:pPr>
        <w:keepNext w:val="0"/>
        <w:keepLines w:val="0"/>
        <w:pageBreakBefore w:val="0"/>
        <w:widowControl w:val="0"/>
        <w:numPr>
          <w:ilvl w:val="0"/>
          <w:numId w:val="6"/>
        </w:numPr>
        <w:tabs>
          <w:tab w:val="left" w:pos="200"/>
          <w:tab w:val="clear" w:pos="312"/>
        </w:tabs>
        <w:kinsoku/>
        <w:wordWrap/>
        <w:overflowPunct/>
        <w:topLinePunct w:val="0"/>
        <w:autoSpaceDE/>
        <w:autoSpaceDN/>
        <w:bidi w:val="0"/>
        <w:snapToGrid/>
        <w:spacing w:line="360" w:lineRule="auto"/>
        <w:ind w:left="0" w:leftChars="0" w:right="-494" w:rightChars="-247" w:firstLine="398" w:firstLineChars="166"/>
        <w:textAlignment w:val="auto"/>
        <w:rPr>
          <w:rFonts w:ascii="宋体" w:hAnsi="宋体" w:eastAsia="宋体" w:cs="宋体"/>
          <w:sz w:val="24"/>
          <w:szCs w:val="24"/>
        </w:rPr>
      </w:pPr>
      <w:r>
        <w:rPr>
          <w:rFonts w:hint="eastAsia" w:ascii="宋体" w:hAnsi="宋体" w:eastAsia="宋体" w:cs="宋体"/>
          <w:sz w:val="24"/>
          <w:szCs w:val="24"/>
        </w:rPr>
        <w:t>具有履行合同所必需的设备和专业技术能力；</w:t>
      </w:r>
    </w:p>
    <w:p w14:paraId="7273BD27">
      <w:pPr>
        <w:keepNext w:val="0"/>
        <w:keepLines w:val="0"/>
        <w:pageBreakBefore w:val="0"/>
        <w:widowControl w:val="0"/>
        <w:numPr>
          <w:ilvl w:val="0"/>
          <w:numId w:val="6"/>
        </w:numPr>
        <w:tabs>
          <w:tab w:val="left" w:pos="200"/>
          <w:tab w:val="clear" w:pos="312"/>
        </w:tabs>
        <w:kinsoku/>
        <w:wordWrap/>
        <w:overflowPunct/>
        <w:topLinePunct w:val="0"/>
        <w:autoSpaceDE/>
        <w:autoSpaceDN/>
        <w:bidi w:val="0"/>
        <w:snapToGrid/>
        <w:spacing w:line="360" w:lineRule="auto"/>
        <w:ind w:left="0" w:leftChars="0" w:right="-494" w:rightChars="-247" w:firstLine="398" w:firstLineChars="166"/>
        <w:textAlignment w:val="auto"/>
        <w:rPr>
          <w:rFonts w:ascii="宋体" w:hAnsi="宋体" w:eastAsia="宋体" w:cs="宋体"/>
          <w:sz w:val="24"/>
          <w:szCs w:val="24"/>
        </w:rPr>
      </w:pPr>
      <w:r>
        <w:rPr>
          <w:rFonts w:hint="eastAsia" w:ascii="宋体" w:hAnsi="宋体" w:eastAsia="宋体" w:cs="宋体"/>
          <w:sz w:val="24"/>
          <w:szCs w:val="24"/>
        </w:rPr>
        <w:t>在经营活动中没有重大违法记录；</w:t>
      </w:r>
    </w:p>
    <w:p w14:paraId="72C3C01A">
      <w:pPr>
        <w:keepNext w:val="0"/>
        <w:keepLines w:val="0"/>
        <w:pageBreakBefore w:val="0"/>
        <w:widowControl w:val="0"/>
        <w:numPr>
          <w:ilvl w:val="0"/>
          <w:numId w:val="6"/>
        </w:numPr>
        <w:tabs>
          <w:tab w:val="left" w:pos="200"/>
          <w:tab w:val="clear" w:pos="312"/>
        </w:tabs>
        <w:kinsoku/>
        <w:wordWrap/>
        <w:overflowPunct/>
        <w:topLinePunct w:val="0"/>
        <w:autoSpaceDE/>
        <w:autoSpaceDN/>
        <w:bidi w:val="0"/>
        <w:snapToGrid/>
        <w:spacing w:line="360" w:lineRule="auto"/>
        <w:ind w:left="0" w:leftChars="0" w:right="-494" w:rightChars="-247" w:firstLine="398" w:firstLineChars="166"/>
        <w:textAlignment w:val="auto"/>
        <w:rPr>
          <w:rFonts w:ascii="宋体" w:hAnsi="宋体" w:eastAsia="宋体" w:cs="宋体"/>
          <w:sz w:val="24"/>
          <w:szCs w:val="24"/>
        </w:rPr>
      </w:pPr>
      <w:r>
        <w:rPr>
          <w:rFonts w:hint="eastAsia" w:ascii="宋体" w:hAnsi="宋体" w:eastAsia="宋体" w:cs="宋体"/>
          <w:sz w:val="24"/>
          <w:szCs w:val="24"/>
        </w:rPr>
        <w:t>满足法律、行政法规规定的其他条件，并完全满足相关产品授权及商务要求。</w:t>
      </w:r>
    </w:p>
    <w:p w14:paraId="15D25DDF">
      <w:pPr>
        <w:keepNext w:val="0"/>
        <w:keepLines w:val="0"/>
        <w:pageBreakBefore w:val="0"/>
        <w:widowControl w:val="0"/>
        <w:kinsoku/>
        <w:wordWrap/>
        <w:overflowPunct/>
        <w:topLinePunct w:val="0"/>
        <w:autoSpaceDE/>
        <w:autoSpaceDN/>
        <w:bidi w:val="0"/>
        <w:snapToGrid/>
        <w:spacing w:line="360" w:lineRule="auto"/>
        <w:ind w:right="-494" w:rightChars="-247" w:firstLine="480" w:firstLineChars="200"/>
        <w:textAlignment w:val="auto"/>
        <w:rPr>
          <w:rFonts w:ascii="宋体" w:hAnsi="宋体" w:eastAsia="宋体" w:cs="宋体"/>
          <w:sz w:val="24"/>
          <w:szCs w:val="24"/>
        </w:rPr>
      </w:pPr>
      <w:r>
        <w:rPr>
          <w:rFonts w:hint="eastAsia" w:ascii="宋体" w:hAnsi="宋体" w:eastAsia="宋体" w:cs="宋体"/>
          <w:sz w:val="24"/>
          <w:szCs w:val="24"/>
        </w:rPr>
        <w:t>二、所递交的文件及证明材料相关内容均如实填写，并真实可靠，在项目审评过程中我方所提供的材料必须真实。</w:t>
      </w:r>
    </w:p>
    <w:p w14:paraId="77D69192">
      <w:pPr>
        <w:keepNext w:val="0"/>
        <w:keepLines w:val="0"/>
        <w:pageBreakBefore w:val="0"/>
        <w:widowControl w:val="0"/>
        <w:kinsoku/>
        <w:wordWrap/>
        <w:overflowPunct/>
        <w:topLinePunct w:val="0"/>
        <w:autoSpaceDE/>
        <w:autoSpaceDN/>
        <w:bidi w:val="0"/>
        <w:snapToGrid/>
        <w:spacing w:line="360" w:lineRule="auto"/>
        <w:ind w:right="-494" w:rightChars="-247" w:firstLine="480" w:firstLineChars="200"/>
        <w:textAlignment w:val="auto"/>
        <w:rPr>
          <w:rFonts w:ascii="宋体" w:hAnsi="宋体" w:eastAsia="宋体" w:cs="宋体"/>
          <w:sz w:val="24"/>
          <w:szCs w:val="24"/>
        </w:rPr>
      </w:pPr>
      <w:r>
        <w:rPr>
          <w:rFonts w:hint="eastAsia" w:ascii="宋体" w:hAnsi="宋体" w:eastAsia="宋体" w:cs="宋体"/>
          <w:sz w:val="24"/>
          <w:szCs w:val="24"/>
        </w:rPr>
        <w:t>三、若我公司经综合评审确定为供应商，承诺产品的供货价格不超过其他同类企业。</w:t>
      </w:r>
    </w:p>
    <w:p w14:paraId="4CF2C457">
      <w:pPr>
        <w:keepNext w:val="0"/>
        <w:keepLines w:val="0"/>
        <w:pageBreakBefore w:val="0"/>
        <w:widowControl w:val="0"/>
        <w:kinsoku/>
        <w:wordWrap/>
        <w:overflowPunct/>
        <w:topLinePunct w:val="0"/>
        <w:autoSpaceDE/>
        <w:autoSpaceDN/>
        <w:bidi w:val="0"/>
        <w:snapToGrid/>
        <w:spacing w:line="360" w:lineRule="auto"/>
        <w:ind w:right="-494" w:rightChars="-247" w:firstLine="480" w:firstLineChars="200"/>
        <w:textAlignment w:val="auto"/>
        <w:rPr>
          <w:rFonts w:ascii="宋体" w:hAnsi="宋体" w:eastAsia="宋体" w:cs="宋体"/>
          <w:sz w:val="24"/>
          <w:szCs w:val="24"/>
        </w:rPr>
      </w:pPr>
      <w:r>
        <w:rPr>
          <w:rFonts w:hint="eastAsia" w:ascii="宋体" w:hAnsi="宋体" w:eastAsia="宋体" w:cs="宋体"/>
          <w:sz w:val="24"/>
          <w:szCs w:val="24"/>
        </w:rPr>
        <w:t>四、一旦我方中选，保证按管理要求完成相关工作。</w:t>
      </w:r>
    </w:p>
    <w:p w14:paraId="7E942FFD">
      <w:pPr>
        <w:keepNext w:val="0"/>
        <w:keepLines w:val="0"/>
        <w:pageBreakBefore w:val="0"/>
        <w:widowControl w:val="0"/>
        <w:kinsoku/>
        <w:wordWrap/>
        <w:overflowPunct/>
        <w:topLinePunct w:val="0"/>
        <w:autoSpaceDE/>
        <w:autoSpaceDN/>
        <w:bidi w:val="0"/>
        <w:snapToGrid/>
        <w:spacing w:line="360" w:lineRule="auto"/>
        <w:ind w:right="-494" w:rightChars="-247" w:firstLine="480" w:firstLineChars="200"/>
        <w:textAlignment w:val="auto"/>
        <w:rPr>
          <w:rFonts w:ascii="宋体" w:hAnsi="宋体" w:eastAsia="宋体" w:cs="宋体"/>
          <w:sz w:val="24"/>
          <w:szCs w:val="24"/>
        </w:rPr>
      </w:pPr>
      <w:r>
        <w:rPr>
          <w:rFonts w:hint="eastAsia" w:ascii="宋体" w:hAnsi="宋体" w:eastAsia="宋体" w:cs="宋体"/>
          <w:sz w:val="24"/>
          <w:szCs w:val="24"/>
        </w:rPr>
        <w:t>五、一旦我方中选，我方将按采购人要求签订合同。</w:t>
      </w:r>
    </w:p>
    <w:p w14:paraId="63EA3B09">
      <w:pPr>
        <w:keepNext w:val="0"/>
        <w:keepLines w:val="0"/>
        <w:pageBreakBefore w:val="0"/>
        <w:widowControl w:val="0"/>
        <w:kinsoku/>
        <w:wordWrap/>
        <w:overflowPunct/>
        <w:topLinePunct w:val="0"/>
        <w:autoSpaceDE/>
        <w:autoSpaceDN/>
        <w:bidi w:val="0"/>
        <w:snapToGrid/>
        <w:spacing w:line="360" w:lineRule="auto"/>
        <w:ind w:right="-494" w:rightChars="-247" w:firstLine="480" w:firstLineChars="200"/>
        <w:textAlignment w:val="auto"/>
        <w:rPr>
          <w:rFonts w:ascii="宋体" w:hAnsi="宋体" w:eastAsia="宋体" w:cs="宋体"/>
          <w:sz w:val="24"/>
          <w:szCs w:val="24"/>
        </w:rPr>
      </w:pPr>
      <w:r>
        <w:rPr>
          <w:rFonts w:hint="eastAsia" w:ascii="宋体" w:hAnsi="宋体" w:eastAsia="宋体" w:cs="宋体"/>
          <w:sz w:val="24"/>
          <w:szCs w:val="24"/>
        </w:rPr>
        <w:t>六、我方将严格按照相关法律法规的要求参与推广活动，积极配合贵公司营造风清气正的亲清营商环境。不以现金、红包、回扣、有价证券、贵重礼品等任何形式影响采购人采购行为。</w:t>
      </w:r>
    </w:p>
    <w:p w14:paraId="5B325827">
      <w:pPr>
        <w:keepNext w:val="0"/>
        <w:keepLines w:val="0"/>
        <w:pageBreakBefore w:val="0"/>
        <w:widowControl w:val="0"/>
        <w:tabs>
          <w:tab w:val="left" w:pos="480"/>
        </w:tabs>
        <w:kinsoku/>
        <w:wordWrap/>
        <w:overflowPunct/>
        <w:topLinePunct w:val="0"/>
        <w:autoSpaceDE/>
        <w:autoSpaceDN/>
        <w:bidi w:val="0"/>
        <w:snapToGrid/>
        <w:spacing w:line="360" w:lineRule="auto"/>
        <w:ind w:right="-494" w:rightChars="-247" w:firstLine="480" w:firstLineChars="200"/>
        <w:textAlignment w:val="auto"/>
        <w:rPr>
          <w:rFonts w:ascii="宋体" w:hAnsi="宋体" w:eastAsia="宋体" w:cs="宋体"/>
          <w:sz w:val="24"/>
          <w:szCs w:val="24"/>
        </w:rPr>
      </w:pPr>
      <w:r>
        <w:rPr>
          <w:rFonts w:hint="eastAsia" w:ascii="宋体" w:hAnsi="宋体" w:eastAsia="宋体" w:cs="宋体"/>
          <w:sz w:val="24"/>
          <w:szCs w:val="24"/>
        </w:rPr>
        <w:t>如违反以上承诺，本公司愿承担一切法律责任。</w:t>
      </w:r>
    </w:p>
    <w:p w14:paraId="37A1AABB">
      <w:pPr>
        <w:keepNext w:val="0"/>
        <w:keepLines w:val="0"/>
        <w:pageBreakBefore w:val="0"/>
        <w:widowControl w:val="0"/>
        <w:kinsoku/>
        <w:wordWrap/>
        <w:overflowPunct/>
        <w:topLinePunct w:val="0"/>
        <w:autoSpaceDE/>
        <w:autoSpaceDN/>
        <w:bidi w:val="0"/>
        <w:adjustRightInd w:val="0"/>
        <w:snapToGrid/>
        <w:spacing w:before="312" w:beforeLines="100" w:line="360" w:lineRule="auto"/>
        <w:ind w:right="-494" w:rightChars="-247"/>
        <w:jc w:val="left"/>
        <w:textAlignment w:val="auto"/>
        <w:rPr>
          <w:rFonts w:ascii="宋体" w:hAnsi="宋体" w:eastAsia="宋体" w:cs="宋体"/>
          <w:b/>
          <w:sz w:val="24"/>
          <w:szCs w:val="24"/>
        </w:rPr>
      </w:pPr>
    </w:p>
    <w:p w14:paraId="0A810834">
      <w:pPr>
        <w:keepNext w:val="0"/>
        <w:keepLines w:val="0"/>
        <w:pageBreakBefore w:val="0"/>
        <w:widowControl w:val="0"/>
        <w:kinsoku/>
        <w:wordWrap/>
        <w:overflowPunct/>
        <w:topLinePunct w:val="0"/>
        <w:autoSpaceDE/>
        <w:autoSpaceDN/>
        <w:bidi w:val="0"/>
        <w:snapToGrid/>
        <w:spacing w:line="360" w:lineRule="auto"/>
        <w:ind w:right="-494" w:rightChars="-247" w:firstLine="480" w:firstLineChars="200"/>
        <w:textAlignment w:val="auto"/>
        <w:rPr>
          <w:rFonts w:hint="eastAsia" w:ascii="宋体" w:hAnsi="宋体" w:eastAsia="宋体" w:cs="宋体"/>
          <w:sz w:val="24"/>
          <w:szCs w:val="24"/>
        </w:rPr>
      </w:pPr>
      <w:r>
        <w:rPr>
          <w:rFonts w:hint="eastAsia" w:cs="宋体"/>
          <w:sz w:val="24"/>
          <w:szCs w:val="24"/>
          <w:lang w:val="en-US" w:eastAsia="zh-CN"/>
        </w:rPr>
        <w:t>投标供应商</w:t>
      </w:r>
      <w:r>
        <w:rPr>
          <w:rFonts w:hint="eastAsia" w:ascii="宋体" w:hAnsi="宋体" w:eastAsia="宋体" w:cs="宋体"/>
          <w:sz w:val="24"/>
          <w:szCs w:val="24"/>
        </w:rPr>
        <w:t>名称：        （盖章）</w:t>
      </w:r>
    </w:p>
    <w:p w14:paraId="1DD21F04">
      <w:pPr>
        <w:keepNext w:val="0"/>
        <w:keepLines w:val="0"/>
        <w:pageBreakBefore w:val="0"/>
        <w:widowControl w:val="0"/>
        <w:kinsoku/>
        <w:wordWrap/>
        <w:overflowPunct/>
        <w:topLinePunct w:val="0"/>
        <w:autoSpaceDE/>
        <w:autoSpaceDN/>
        <w:bidi w:val="0"/>
        <w:snapToGrid/>
        <w:spacing w:line="360" w:lineRule="auto"/>
        <w:ind w:right="-494" w:rightChars="-247"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法定代表人或授权代表（签字）：</w:t>
      </w:r>
    </w:p>
    <w:p w14:paraId="29F16602">
      <w:pPr>
        <w:keepNext w:val="0"/>
        <w:keepLines w:val="0"/>
        <w:pageBreakBefore w:val="0"/>
        <w:widowControl w:val="0"/>
        <w:kinsoku/>
        <w:wordWrap/>
        <w:overflowPunct/>
        <w:topLinePunct w:val="0"/>
        <w:autoSpaceDE/>
        <w:autoSpaceDN/>
        <w:bidi w:val="0"/>
        <w:snapToGrid/>
        <w:spacing w:line="360" w:lineRule="auto"/>
        <w:ind w:right="-494" w:rightChars="-247"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日期：</w:t>
      </w:r>
    </w:p>
    <w:p w14:paraId="25CB06E1">
      <w:pPr>
        <w:keepNext w:val="0"/>
        <w:keepLines w:val="0"/>
        <w:pageBreakBefore w:val="0"/>
        <w:widowControl w:val="0"/>
        <w:kinsoku/>
        <w:wordWrap/>
        <w:overflowPunct/>
        <w:topLinePunct w:val="0"/>
        <w:autoSpaceDE/>
        <w:autoSpaceDN/>
        <w:bidi w:val="0"/>
        <w:snapToGrid/>
        <w:spacing w:line="360" w:lineRule="auto"/>
        <w:ind w:right="-494" w:rightChars="-247" w:firstLine="480" w:firstLineChars="200"/>
        <w:textAlignment w:val="auto"/>
        <w:rPr>
          <w:rFonts w:hint="eastAsia" w:ascii="宋体" w:hAnsi="宋体" w:eastAsia="宋体" w:cs="宋体"/>
          <w:sz w:val="24"/>
          <w:szCs w:val="24"/>
        </w:rPr>
      </w:pPr>
    </w:p>
    <w:p w14:paraId="361BC2C1">
      <w:pPr>
        <w:rPr>
          <w:rFonts w:hint="eastAsia" w:ascii="宋体" w:hAnsi="宋体" w:eastAsia="宋体" w:cs="宋体"/>
          <w:bCs w:val="0"/>
          <w:kern w:val="0"/>
          <w:sz w:val="44"/>
          <w:szCs w:val="44"/>
        </w:rPr>
      </w:pPr>
    </w:p>
    <w:p w14:paraId="6C8A18BC">
      <w:pPr>
        <w:pStyle w:val="3"/>
        <w:spacing w:before="0" w:after="0" w:line="579" w:lineRule="exact"/>
        <w:jc w:val="center"/>
        <w:rPr>
          <w:rFonts w:ascii="华文仿宋" w:hAnsi="华文仿宋" w:eastAsia="华文仿宋" w:cs="华文仿宋"/>
        </w:rPr>
      </w:pPr>
      <w:r>
        <w:rPr>
          <w:rFonts w:hint="eastAsia" w:ascii="宋体" w:hAnsi="宋体" w:eastAsia="宋体" w:cs="宋体"/>
          <w:bCs w:val="0"/>
          <w:kern w:val="0"/>
          <w:sz w:val="44"/>
          <w:szCs w:val="44"/>
          <w:lang w:val="en-US" w:eastAsia="zh-CN"/>
        </w:rPr>
        <w:t>四、</w:t>
      </w:r>
      <w:r>
        <w:rPr>
          <w:rFonts w:hint="eastAsia" w:asciiTheme="minorEastAsia" w:hAnsiTheme="minorEastAsia" w:eastAsiaTheme="minorEastAsia" w:cstheme="minorEastAsia"/>
          <w:bCs w:val="0"/>
          <w:color w:val="auto"/>
          <w:kern w:val="0"/>
          <w:sz w:val="44"/>
          <w:szCs w:val="44"/>
          <w:highlight w:val="none"/>
          <w:lang w:val="en-US" w:eastAsia="zh-CN"/>
        </w:rPr>
        <w:t>投标分项（明细）报价表</w:t>
      </w:r>
    </w:p>
    <w:p w14:paraId="401D0016">
      <w:pPr>
        <w:keepNext w:val="0"/>
        <w:keepLines w:val="0"/>
        <w:pageBreakBefore w:val="0"/>
        <w:kinsoku/>
        <w:wordWrap/>
        <w:overflowPunct/>
        <w:topLinePunct w:val="0"/>
        <w:autoSpaceDE/>
        <w:autoSpaceDN/>
        <w:bidi w:val="0"/>
        <w:adjustRightInd/>
        <w:snapToGrid/>
        <w:spacing w:line="324" w:lineRule="auto"/>
        <w:ind w:left="0" w:firstLine="0" w:firstLineChars="0"/>
        <w:rPr>
          <w:rFonts w:hint="eastAsia" w:ascii="方正仿宋_GB2312" w:hAnsi="方正仿宋_GB2312" w:eastAsia="方正仿宋_GB2312" w:cs="方正仿宋_GB2312"/>
          <w:spacing w:val="-8"/>
          <w:sz w:val="30"/>
          <w:szCs w:val="30"/>
          <w:lang w:val="en-US" w:eastAsia="zh-CN"/>
        </w:rPr>
      </w:pPr>
      <w:r>
        <w:rPr>
          <w:rFonts w:hint="eastAsia" w:ascii="方正仿宋_GB2312" w:hAnsi="方正仿宋_GB2312" w:eastAsia="方正仿宋_GB2312" w:cs="方正仿宋_GB2312"/>
          <w:spacing w:val="-8"/>
          <w:sz w:val="30"/>
          <w:szCs w:val="30"/>
          <w:lang w:val="en-US" w:eastAsia="zh-CN"/>
        </w:rPr>
        <w:t>以下报价均为含税价</w:t>
      </w:r>
    </w:p>
    <w:p w14:paraId="1C48D7C5">
      <w:pPr>
        <w:keepNext w:val="0"/>
        <w:keepLines w:val="0"/>
        <w:pageBreakBefore w:val="0"/>
        <w:kinsoku/>
        <w:wordWrap/>
        <w:overflowPunct/>
        <w:topLinePunct w:val="0"/>
        <w:autoSpaceDE/>
        <w:autoSpaceDN/>
        <w:bidi w:val="0"/>
        <w:adjustRightInd/>
        <w:snapToGrid/>
        <w:spacing w:line="324" w:lineRule="auto"/>
        <w:ind w:left="0" w:firstLine="0" w:firstLineChars="0"/>
        <w:rPr>
          <w:rFonts w:hint="eastAsia" w:ascii="方正仿宋_GB2312" w:hAnsi="方正仿宋_GB2312" w:eastAsia="方正仿宋_GB2312" w:cs="方正仿宋_GB2312"/>
          <w:spacing w:val="-8"/>
          <w:sz w:val="30"/>
          <w:szCs w:val="30"/>
          <w:lang w:eastAsia="zh-CN"/>
        </w:rPr>
      </w:pPr>
      <w:r>
        <w:rPr>
          <w:rFonts w:hint="eastAsia" w:ascii="方正仿宋_GB2312" w:hAnsi="方正仿宋_GB2312" w:eastAsia="方正仿宋_GB2312" w:cs="方正仿宋_GB2312"/>
          <w:spacing w:val="-8"/>
          <w:sz w:val="30"/>
          <w:szCs w:val="30"/>
          <w:lang w:val="en-US" w:eastAsia="zh-CN"/>
        </w:rPr>
        <w:t>【报价一】报价说明</w:t>
      </w:r>
      <w:r>
        <w:rPr>
          <w:rFonts w:hint="eastAsia" w:ascii="方正仿宋_GB2312" w:hAnsi="方正仿宋_GB2312" w:eastAsia="方正仿宋_GB2312" w:cs="方正仿宋_GB2312"/>
          <w:spacing w:val="-8"/>
          <w:sz w:val="30"/>
          <w:szCs w:val="30"/>
          <w:lang w:eastAsia="zh-CN"/>
        </w:rPr>
        <w:t>：</w:t>
      </w:r>
    </w:p>
    <w:p w14:paraId="358E6316">
      <w:pPr>
        <w:keepNext w:val="0"/>
        <w:keepLines w:val="0"/>
        <w:pageBreakBefore w:val="0"/>
        <w:numPr>
          <w:ilvl w:val="0"/>
          <w:numId w:val="7"/>
        </w:numPr>
        <w:kinsoku/>
        <w:wordWrap/>
        <w:overflowPunct/>
        <w:topLinePunct w:val="0"/>
        <w:autoSpaceDE/>
        <w:autoSpaceDN/>
        <w:bidi w:val="0"/>
        <w:adjustRightInd/>
        <w:snapToGrid/>
        <w:spacing w:line="324" w:lineRule="auto"/>
        <w:ind w:left="0" w:firstLine="0" w:firstLineChars="0"/>
        <w:rPr>
          <w:rFonts w:hint="eastAsia" w:ascii="方正仿宋_GB2312" w:hAnsi="方正仿宋_GB2312" w:eastAsia="方正仿宋_GB2312" w:cs="方正仿宋_GB2312"/>
          <w:spacing w:val="-8"/>
          <w:sz w:val="24"/>
          <w:szCs w:val="24"/>
          <w:lang w:val="en-US" w:eastAsia="zh-CN"/>
        </w:rPr>
      </w:pPr>
      <w:r>
        <w:rPr>
          <w:rFonts w:hint="eastAsia" w:ascii="方正仿宋_GB2312" w:hAnsi="方正仿宋_GB2312" w:eastAsia="方正仿宋_GB2312" w:cs="方正仿宋_GB2312"/>
          <w:spacing w:val="-8"/>
          <w:sz w:val="24"/>
          <w:szCs w:val="24"/>
          <w:lang w:val="en-US" w:eastAsia="zh-CN"/>
        </w:rPr>
        <w:t>线上多人场—参与会议讲者&gt;1人，</w:t>
      </w:r>
      <w:r>
        <w:rPr>
          <w:rFonts w:hint="eastAsia" w:ascii="方正仿宋_GB2312" w:hAnsi="方正仿宋_GB2312" w:eastAsia="方正仿宋_GB2312" w:cs="方正仿宋_GB2312"/>
          <w:i w:val="0"/>
          <w:iCs w:val="0"/>
          <w:spacing w:val="-8"/>
          <w:kern w:val="0"/>
          <w:sz w:val="24"/>
          <w:szCs w:val="24"/>
          <w:u w:val="none"/>
          <w:lang w:val="en-US" w:eastAsia="zh-CN" w:bidi="ar"/>
        </w:rPr>
        <w:t>每场会议时长按4小时算</w:t>
      </w:r>
      <w:r>
        <w:rPr>
          <w:rFonts w:hint="eastAsia" w:ascii="方正仿宋_GB2312" w:hAnsi="方正仿宋_GB2312" w:eastAsia="方正仿宋_GB2312" w:cs="方正仿宋_GB2312"/>
          <w:spacing w:val="-8"/>
          <w:sz w:val="24"/>
          <w:szCs w:val="24"/>
          <w:lang w:val="en-US" w:eastAsia="zh-CN"/>
        </w:rPr>
        <w:t>；</w:t>
      </w:r>
    </w:p>
    <w:p w14:paraId="6FB19268">
      <w:pPr>
        <w:keepNext w:val="0"/>
        <w:keepLines w:val="0"/>
        <w:pageBreakBefore w:val="0"/>
        <w:numPr>
          <w:ilvl w:val="0"/>
          <w:numId w:val="7"/>
        </w:numPr>
        <w:kinsoku/>
        <w:wordWrap/>
        <w:overflowPunct/>
        <w:topLinePunct w:val="0"/>
        <w:autoSpaceDE/>
        <w:autoSpaceDN/>
        <w:bidi w:val="0"/>
        <w:adjustRightInd/>
        <w:snapToGrid/>
        <w:spacing w:line="324" w:lineRule="auto"/>
        <w:ind w:left="0" w:firstLine="0" w:firstLineChars="0"/>
        <w:rPr>
          <w:rFonts w:hint="eastAsia" w:ascii="方正仿宋_GB2312" w:hAnsi="方正仿宋_GB2312" w:eastAsia="方正仿宋_GB2312" w:cs="方正仿宋_GB2312"/>
          <w:spacing w:val="-8"/>
          <w:sz w:val="24"/>
          <w:szCs w:val="24"/>
          <w:lang w:val="en-US" w:eastAsia="zh-CN"/>
        </w:rPr>
      </w:pPr>
      <w:r>
        <w:rPr>
          <w:rFonts w:hint="eastAsia" w:ascii="方正仿宋_GB2312" w:hAnsi="方正仿宋_GB2312" w:eastAsia="方正仿宋_GB2312" w:cs="方正仿宋_GB2312"/>
          <w:spacing w:val="-8"/>
          <w:sz w:val="24"/>
          <w:szCs w:val="24"/>
          <w:lang w:val="en-US" w:eastAsia="zh-CN"/>
        </w:rPr>
        <w:t>线上会议直播端—商业版腾讯会议。</w:t>
      </w:r>
    </w:p>
    <w:tbl>
      <w:tblPr>
        <w:tblStyle w:val="10"/>
        <w:tblW w:w="9291"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1587"/>
        <w:gridCol w:w="4649"/>
        <w:gridCol w:w="846"/>
        <w:gridCol w:w="736"/>
        <w:gridCol w:w="1473"/>
      </w:tblGrid>
      <w:tr w14:paraId="1B06776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7" w:hRule="atLeast"/>
          <w:jc w:val="center"/>
        </w:trPr>
        <w:tc>
          <w:tcPr>
            <w:tcW w:w="1587" w:type="dxa"/>
            <w:tcBorders>
              <w:top w:val="nil"/>
              <w:left w:val="nil"/>
              <w:bottom w:val="single" w:color="000000" w:sz="4" w:space="0"/>
              <w:right w:val="nil"/>
            </w:tcBorders>
            <w:shd w:val="clear" w:color="auto" w:fill="203764"/>
            <w:vAlign w:val="center"/>
          </w:tcPr>
          <w:p w14:paraId="1BA6DE81">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方正仿宋_GB2312" w:hAnsi="方正仿宋_GB2312" w:eastAsia="方正仿宋_GB2312" w:cs="方正仿宋_GB2312"/>
                <w:b/>
                <w:bCs/>
                <w:i w:val="0"/>
                <w:iCs w:val="0"/>
                <w:color w:val="FFFFFF"/>
                <w:sz w:val="21"/>
                <w:szCs w:val="21"/>
                <w:u w:val="none"/>
              </w:rPr>
            </w:pPr>
            <w:r>
              <w:rPr>
                <w:rFonts w:hint="eastAsia" w:ascii="方正仿宋_GB2312" w:hAnsi="方正仿宋_GB2312" w:eastAsia="方正仿宋_GB2312" w:cs="方正仿宋_GB2312"/>
                <w:b/>
                <w:bCs/>
                <w:i w:val="0"/>
                <w:iCs w:val="0"/>
                <w:color w:val="FFFFFF"/>
                <w:kern w:val="0"/>
                <w:sz w:val="21"/>
                <w:szCs w:val="21"/>
                <w:u w:val="none"/>
                <w:lang w:val="en-US" w:eastAsia="zh-CN" w:bidi="ar"/>
              </w:rPr>
              <w:t>服务内容</w:t>
            </w:r>
          </w:p>
        </w:tc>
        <w:tc>
          <w:tcPr>
            <w:tcW w:w="4649" w:type="dxa"/>
            <w:tcBorders>
              <w:top w:val="nil"/>
              <w:left w:val="nil"/>
              <w:bottom w:val="single" w:color="000000" w:sz="4" w:space="0"/>
              <w:right w:val="nil"/>
            </w:tcBorders>
            <w:shd w:val="clear" w:color="auto" w:fill="203764"/>
            <w:vAlign w:val="center"/>
          </w:tcPr>
          <w:p w14:paraId="0CAC5BC1">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方正仿宋_GB2312" w:hAnsi="方正仿宋_GB2312" w:eastAsia="方正仿宋_GB2312" w:cs="方正仿宋_GB2312"/>
                <w:b/>
                <w:bCs/>
                <w:i w:val="0"/>
                <w:iCs w:val="0"/>
                <w:color w:val="FFFFFF"/>
                <w:sz w:val="21"/>
                <w:szCs w:val="21"/>
                <w:u w:val="none"/>
                <w:lang w:val="en-US"/>
              </w:rPr>
            </w:pPr>
            <w:r>
              <w:rPr>
                <w:rFonts w:hint="eastAsia" w:ascii="方正仿宋_GB2312" w:hAnsi="方正仿宋_GB2312" w:eastAsia="方正仿宋_GB2312" w:cs="方正仿宋_GB2312"/>
                <w:b/>
                <w:bCs/>
                <w:i w:val="0"/>
                <w:iCs w:val="0"/>
                <w:color w:val="FFFFFF"/>
                <w:kern w:val="0"/>
                <w:sz w:val="21"/>
                <w:szCs w:val="21"/>
                <w:u w:val="none"/>
                <w:lang w:val="en-US" w:eastAsia="zh-CN" w:bidi="ar"/>
              </w:rPr>
              <w:t>服务要求</w:t>
            </w:r>
          </w:p>
        </w:tc>
        <w:tc>
          <w:tcPr>
            <w:tcW w:w="846" w:type="dxa"/>
            <w:tcBorders>
              <w:top w:val="nil"/>
              <w:left w:val="nil"/>
              <w:bottom w:val="single" w:color="000000" w:sz="4" w:space="0"/>
              <w:right w:val="nil"/>
            </w:tcBorders>
            <w:shd w:val="clear" w:color="auto" w:fill="203764"/>
            <w:vAlign w:val="center"/>
          </w:tcPr>
          <w:p w14:paraId="23240633">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方正仿宋_GB2312" w:hAnsi="方正仿宋_GB2312" w:eastAsia="方正仿宋_GB2312" w:cs="方正仿宋_GB2312"/>
                <w:b/>
                <w:bCs/>
                <w:i w:val="0"/>
                <w:iCs w:val="0"/>
                <w:color w:val="FFFFFF"/>
                <w:sz w:val="21"/>
                <w:szCs w:val="21"/>
                <w:u w:val="none"/>
              </w:rPr>
            </w:pPr>
            <w:r>
              <w:rPr>
                <w:rFonts w:hint="eastAsia" w:ascii="方正仿宋_GB2312" w:hAnsi="方正仿宋_GB2312" w:eastAsia="方正仿宋_GB2312" w:cs="方正仿宋_GB2312"/>
                <w:b/>
                <w:bCs/>
                <w:i w:val="0"/>
                <w:iCs w:val="0"/>
                <w:color w:val="FFFFFF"/>
                <w:kern w:val="0"/>
                <w:sz w:val="21"/>
                <w:szCs w:val="21"/>
                <w:u w:val="none"/>
                <w:lang w:val="en-US" w:eastAsia="zh-CN" w:bidi="ar"/>
              </w:rPr>
              <w:t>数量</w:t>
            </w:r>
          </w:p>
        </w:tc>
        <w:tc>
          <w:tcPr>
            <w:tcW w:w="736" w:type="dxa"/>
            <w:tcBorders>
              <w:top w:val="nil"/>
              <w:left w:val="nil"/>
              <w:bottom w:val="single" w:color="000000" w:sz="4" w:space="0"/>
              <w:right w:val="nil"/>
            </w:tcBorders>
            <w:shd w:val="clear" w:color="auto" w:fill="203764"/>
            <w:vAlign w:val="center"/>
          </w:tcPr>
          <w:p w14:paraId="3DEBC23D">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方正仿宋_GB2312" w:hAnsi="方正仿宋_GB2312" w:eastAsia="方正仿宋_GB2312" w:cs="方正仿宋_GB2312"/>
                <w:b/>
                <w:bCs/>
                <w:i w:val="0"/>
                <w:iCs w:val="0"/>
                <w:color w:val="FFFFFF"/>
                <w:sz w:val="21"/>
                <w:szCs w:val="21"/>
                <w:u w:val="none"/>
              </w:rPr>
            </w:pPr>
            <w:r>
              <w:rPr>
                <w:rFonts w:hint="eastAsia" w:ascii="方正仿宋_GB2312" w:hAnsi="方正仿宋_GB2312" w:eastAsia="方正仿宋_GB2312" w:cs="方正仿宋_GB2312"/>
                <w:b/>
                <w:bCs/>
                <w:i w:val="0"/>
                <w:iCs w:val="0"/>
                <w:color w:val="FFFFFF"/>
                <w:kern w:val="0"/>
                <w:sz w:val="21"/>
                <w:szCs w:val="21"/>
                <w:u w:val="none"/>
                <w:lang w:val="en-US" w:eastAsia="zh-CN" w:bidi="ar"/>
              </w:rPr>
              <w:t>单位</w:t>
            </w:r>
          </w:p>
        </w:tc>
        <w:tc>
          <w:tcPr>
            <w:tcW w:w="1473" w:type="dxa"/>
            <w:tcBorders>
              <w:top w:val="nil"/>
              <w:left w:val="nil"/>
              <w:bottom w:val="single" w:color="000000" w:sz="4" w:space="0"/>
              <w:right w:val="nil"/>
            </w:tcBorders>
            <w:shd w:val="clear" w:color="auto" w:fill="203764"/>
            <w:vAlign w:val="center"/>
          </w:tcPr>
          <w:p w14:paraId="6F949C18">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方正仿宋_GB2312" w:hAnsi="方正仿宋_GB2312" w:eastAsia="方正仿宋_GB2312" w:cs="方正仿宋_GB2312"/>
                <w:b/>
                <w:bCs/>
                <w:i w:val="0"/>
                <w:iCs w:val="0"/>
                <w:color w:val="FFFFFF"/>
                <w:sz w:val="21"/>
                <w:szCs w:val="21"/>
                <w:u w:val="none"/>
              </w:rPr>
            </w:pPr>
            <w:r>
              <w:rPr>
                <w:rFonts w:hint="eastAsia" w:ascii="方正仿宋_GB2312" w:hAnsi="方正仿宋_GB2312" w:eastAsia="方正仿宋_GB2312" w:cs="方正仿宋_GB2312"/>
                <w:b/>
                <w:bCs/>
                <w:i w:val="0"/>
                <w:iCs w:val="0"/>
                <w:color w:val="FFFFFF"/>
                <w:kern w:val="0"/>
                <w:sz w:val="21"/>
                <w:szCs w:val="21"/>
                <w:u w:val="none"/>
                <w:lang w:val="en-US" w:eastAsia="zh-CN" w:bidi="ar"/>
              </w:rPr>
              <w:t>报价（元）</w:t>
            </w:r>
          </w:p>
        </w:tc>
      </w:tr>
      <w:tr w14:paraId="3DB75B6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0" w:hRule="atLeast"/>
          <w:jc w:val="center"/>
        </w:trPr>
        <w:tc>
          <w:tcPr>
            <w:tcW w:w="15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88C077">
            <w:pPr>
              <w:keepNext w:val="0"/>
              <w:keepLines w:val="0"/>
              <w:widowControl/>
              <w:suppressLineNumbers w:val="0"/>
              <w:jc w:val="center"/>
              <w:textAlignment w:val="center"/>
              <w:rPr>
                <w:rFonts w:hint="eastAsia" w:ascii="仿宋_GB2312" w:hAnsi="仿宋_GB2312" w:eastAsia="仿宋_GB2312" w:cs="仿宋_GB2312"/>
                <w:i w:val="0"/>
                <w:iCs w:val="0"/>
                <w:caps w:val="0"/>
                <w:color w:val="auto"/>
                <w:spacing w:val="0"/>
                <w:kern w:val="0"/>
                <w:sz w:val="21"/>
                <w:szCs w:val="21"/>
                <w:lang w:val="en-US" w:eastAsia="zh-CN" w:bidi="ar"/>
              </w:rPr>
            </w:pPr>
            <w:r>
              <w:rPr>
                <w:rFonts w:hint="eastAsia" w:ascii="仿宋_GB2312" w:hAnsi="仿宋_GB2312" w:eastAsia="仿宋_GB2312" w:cs="仿宋_GB2312"/>
                <w:i w:val="0"/>
                <w:iCs w:val="0"/>
                <w:color w:val="000000"/>
                <w:kern w:val="0"/>
                <w:sz w:val="21"/>
                <w:szCs w:val="21"/>
                <w:u w:val="none"/>
                <w:lang w:val="en-US" w:eastAsia="zh-CN" w:bidi="ar"/>
              </w:rPr>
              <w:t>会议软件</w:t>
            </w:r>
          </w:p>
        </w:tc>
        <w:tc>
          <w:tcPr>
            <w:tcW w:w="46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510F2D">
            <w:pPr>
              <w:keepNext w:val="0"/>
              <w:keepLines w:val="0"/>
              <w:widowControl/>
              <w:suppressLineNumbers w:val="0"/>
              <w:jc w:val="left"/>
              <w:textAlignment w:val="center"/>
              <w:rPr>
                <w:rFonts w:hint="eastAsia" w:ascii="仿宋_GB2312" w:hAnsi="仿宋_GB2312" w:eastAsia="仿宋_GB2312" w:cs="仿宋_GB2312"/>
                <w:i w:val="0"/>
                <w:iCs w:val="0"/>
                <w:caps w:val="0"/>
                <w:color w:val="auto"/>
                <w:spacing w:val="0"/>
                <w:kern w:val="0"/>
                <w:sz w:val="21"/>
                <w:szCs w:val="21"/>
                <w:lang w:val="en-US" w:eastAsia="zh-CN" w:bidi="ar"/>
              </w:rPr>
            </w:pPr>
            <w:r>
              <w:rPr>
                <w:rFonts w:hint="eastAsia" w:ascii="仿宋_GB2312" w:hAnsi="仿宋_GB2312" w:eastAsia="仿宋_GB2312" w:cs="仿宋_GB2312"/>
                <w:i w:val="0"/>
                <w:iCs w:val="0"/>
                <w:color w:val="000000"/>
                <w:kern w:val="0"/>
                <w:sz w:val="21"/>
                <w:szCs w:val="21"/>
                <w:u w:val="none"/>
                <w:lang w:val="en-US" w:eastAsia="zh-CN" w:bidi="ar"/>
              </w:rPr>
              <w:t>商业版腾讯会议单次软件使用费</w:t>
            </w: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34AC2A">
            <w:pPr>
              <w:keepNext w:val="0"/>
              <w:keepLines w:val="0"/>
              <w:widowControl/>
              <w:suppressLineNumbers w:val="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1</w:t>
            </w:r>
          </w:p>
        </w:tc>
        <w:tc>
          <w:tcPr>
            <w:tcW w:w="7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C7A720">
            <w:pPr>
              <w:keepNext w:val="0"/>
              <w:keepLines w:val="0"/>
              <w:widowControl/>
              <w:suppressLineNumbers w:val="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场</w:t>
            </w:r>
          </w:p>
        </w:tc>
        <w:tc>
          <w:tcPr>
            <w:tcW w:w="14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42C82A">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eastAsia" w:ascii="方正仿宋_GB2312" w:hAnsi="方正仿宋_GB2312" w:eastAsia="方正仿宋_GB2312" w:cs="方正仿宋_GB2312"/>
                <w:i w:val="0"/>
                <w:iCs w:val="0"/>
                <w:color w:val="000000"/>
                <w:sz w:val="21"/>
                <w:szCs w:val="21"/>
                <w:u w:val="none"/>
              </w:rPr>
            </w:pPr>
          </w:p>
        </w:tc>
      </w:tr>
      <w:tr w14:paraId="5E3CEBE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38" w:hRule="atLeast"/>
          <w:jc w:val="center"/>
        </w:trPr>
        <w:tc>
          <w:tcPr>
            <w:tcW w:w="15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6D037B">
            <w:pPr>
              <w:keepNext w:val="0"/>
              <w:keepLines w:val="0"/>
              <w:widowControl/>
              <w:suppressLineNumbers w:val="0"/>
              <w:jc w:val="center"/>
              <w:textAlignment w:val="center"/>
              <w:rPr>
                <w:rFonts w:hint="eastAsia" w:ascii="仿宋_GB2312" w:hAnsi="仿宋_GB2312" w:eastAsia="仿宋_GB2312" w:cs="仿宋_GB2312"/>
                <w:i w:val="0"/>
                <w:iCs w:val="0"/>
                <w:caps w:val="0"/>
                <w:color w:val="auto"/>
                <w:spacing w:val="0"/>
                <w:kern w:val="0"/>
                <w:sz w:val="21"/>
                <w:szCs w:val="21"/>
                <w:lang w:val="en-US" w:eastAsia="zh-CN" w:bidi="ar"/>
              </w:rPr>
            </w:pPr>
            <w:r>
              <w:rPr>
                <w:rFonts w:hint="eastAsia" w:ascii="仿宋_GB2312" w:hAnsi="仿宋_GB2312" w:eastAsia="仿宋_GB2312" w:cs="仿宋_GB2312"/>
                <w:i w:val="0"/>
                <w:iCs w:val="0"/>
                <w:color w:val="000000"/>
                <w:kern w:val="0"/>
                <w:sz w:val="21"/>
                <w:szCs w:val="21"/>
                <w:u w:val="none"/>
                <w:lang w:val="en-US" w:eastAsia="zh-CN" w:bidi="ar"/>
              </w:rPr>
              <w:t>物料制作</w:t>
            </w:r>
          </w:p>
        </w:tc>
        <w:tc>
          <w:tcPr>
            <w:tcW w:w="46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8F8836">
            <w:pPr>
              <w:keepNext w:val="0"/>
              <w:keepLines w:val="0"/>
              <w:widowControl/>
              <w:suppressLineNumbers w:val="0"/>
              <w:jc w:val="left"/>
              <w:textAlignment w:val="center"/>
              <w:rPr>
                <w:rFonts w:hint="eastAsia" w:ascii="仿宋_GB2312" w:hAnsi="仿宋_GB2312" w:eastAsia="仿宋_GB2312" w:cs="仿宋_GB2312"/>
                <w:i w:val="0"/>
                <w:iCs w:val="0"/>
                <w:caps w:val="0"/>
                <w:color w:val="auto"/>
                <w:spacing w:val="0"/>
                <w:kern w:val="0"/>
                <w:sz w:val="21"/>
                <w:szCs w:val="21"/>
                <w:lang w:val="en-US" w:eastAsia="zh-CN" w:bidi="ar"/>
              </w:rPr>
            </w:pPr>
            <w:r>
              <w:rPr>
                <w:rFonts w:hint="eastAsia" w:ascii="仿宋_GB2312" w:hAnsi="仿宋_GB2312" w:eastAsia="仿宋_GB2312" w:cs="仿宋_GB2312"/>
                <w:i w:val="0"/>
                <w:iCs w:val="0"/>
                <w:color w:val="000000"/>
                <w:kern w:val="0"/>
                <w:sz w:val="21"/>
                <w:szCs w:val="21"/>
                <w:u w:val="none"/>
                <w:lang w:val="en-US" w:eastAsia="zh-CN" w:bidi="ar"/>
              </w:rPr>
              <w:t>根据会议日程安排，收集嘉宾简介，制作宣传日程、海报、会议串场等。</w:t>
            </w: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5A3B81">
            <w:pPr>
              <w:keepNext w:val="0"/>
              <w:keepLines w:val="0"/>
              <w:widowControl/>
              <w:suppressLineNumbers w:val="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1</w:t>
            </w:r>
          </w:p>
        </w:tc>
        <w:tc>
          <w:tcPr>
            <w:tcW w:w="7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11DC5D">
            <w:pPr>
              <w:keepNext w:val="0"/>
              <w:keepLines w:val="0"/>
              <w:widowControl/>
              <w:suppressLineNumbers w:val="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场</w:t>
            </w:r>
          </w:p>
        </w:tc>
        <w:tc>
          <w:tcPr>
            <w:tcW w:w="14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57C6D7">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eastAsia" w:ascii="方正仿宋_GB2312" w:hAnsi="方正仿宋_GB2312" w:eastAsia="方正仿宋_GB2312" w:cs="方正仿宋_GB2312"/>
                <w:i w:val="0"/>
                <w:iCs w:val="0"/>
                <w:color w:val="000000"/>
                <w:sz w:val="21"/>
                <w:szCs w:val="21"/>
                <w:u w:val="none"/>
              </w:rPr>
            </w:pPr>
          </w:p>
        </w:tc>
      </w:tr>
      <w:tr w14:paraId="60E47F5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10" w:hRule="atLeast"/>
          <w:jc w:val="center"/>
        </w:trPr>
        <w:tc>
          <w:tcPr>
            <w:tcW w:w="15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5908FF">
            <w:pPr>
              <w:keepNext w:val="0"/>
              <w:keepLines w:val="0"/>
              <w:widowControl/>
              <w:suppressLineNumbers w:val="0"/>
              <w:jc w:val="center"/>
              <w:textAlignment w:val="center"/>
              <w:rPr>
                <w:rFonts w:hint="eastAsia" w:ascii="仿宋_GB2312" w:hAnsi="仿宋_GB2312" w:eastAsia="仿宋_GB2312" w:cs="仿宋_GB2312"/>
                <w:i w:val="0"/>
                <w:iCs w:val="0"/>
                <w:caps w:val="0"/>
                <w:color w:val="auto"/>
                <w:spacing w:val="0"/>
                <w:kern w:val="0"/>
                <w:sz w:val="21"/>
                <w:szCs w:val="21"/>
                <w:lang w:val="en-US" w:eastAsia="zh-CN" w:bidi="ar"/>
              </w:rPr>
            </w:pPr>
            <w:r>
              <w:rPr>
                <w:rFonts w:hint="eastAsia" w:ascii="仿宋_GB2312" w:hAnsi="仿宋_GB2312" w:eastAsia="仿宋_GB2312" w:cs="仿宋_GB2312"/>
                <w:i w:val="0"/>
                <w:iCs w:val="0"/>
                <w:color w:val="000000"/>
                <w:kern w:val="0"/>
                <w:sz w:val="21"/>
                <w:szCs w:val="21"/>
                <w:u w:val="none"/>
                <w:lang w:val="en-US" w:eastAsia="zh-CN" w:bidi="ar"/>
              </w:rPr>
              <w:t>网络直播服务</w:t>
            </w:r>
          </w:p>
        </w:tc>
        <w:tc>
          <w:tcPr>
            <w:tcW w:w="46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DB47EE">
            <w:pPr>
              <w:keepNext w:val="0"/>
              <w:keepLines w:val="0"/>
              <w:widowControl/>
              <w:suppressLineNumbers w:val="0"/>
              <w:jc w:val="left"/>
              <w:textAlignment w:val="center"/>
              <w:rPr>
                <w:rFonts w:hint="eastAsia" w:ascii="仿宋_GB2312" w:hAnsi="仿宋_GB2312" w:eastAsia="仿宋_GB2312" w:cs="仿宋_GB2312"/>
                <w:i w:val="0"/>
                <w:iCs w:val="0"/>
                <w:caps w:val="0"/>
                <w:color w:val="auto"/>
                <w:spacing w:val="0"/>
                <w:kern w:val="0"/>
                <w:sz w:val="21"/>
                <w:szCs w:val="21"/>
                <w:lang w:val="en-US" w:eastAsia="zh-CN" w:bidi="ar"/>
              </w:rPr>
            </w:pPr>
            <w:r>
              <w:rPr>
                <w:rFonts w:hint="eastAsia" w:ascii="仿宋_GB2312" w:hAnsi="仿宋_GB2312" w:eastAsia="仿宋_GB2312" w:cs="仿宋_GB2312"/>
                <w:i w:val="0"/>
                <w:iCs w:val="0"/>
                <w:color w:val="000000"/>
                <w:kern w:val="0"/>
                <w:sz w:val="21"/>
                <w:szCs w:val="21"/>
                <w:u w:val="none"/>
                <w:lang w:val="en-US" w:eastAsia="zh-CN" w:bidi="ar"/>
              </w:rPr>
              <w:t>直播工程师，根据既定直播方案，将腾讯会议视频信号导入、包装、切换、合成后推送至不限并发人数的视频直播平台。</w:t>
            </w: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047AC4">
            <w:pPr>
              <w:keepNext w:val="0"/>
              <w:keepLines w:val="0"/>
              <w:widowControl/>
              <w:suppressLineNumbers w:val="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1</w:t>
            </w:r>
          </w:p>
        </w:tc>
        <w:tc>
          <w:tcPr>
            <w:tcW w:w="7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E47F2B">
            <w:pPr>
              <w:keepNext w:val="0"/>
              <w:keepLines w:val="0"/>
              <w:widowControl/>
              <w:suppressLineNumbers w:val="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场</w:t>
            </w:r>
          </w:p>
        </w:tc>
        <w:tc>
          <w:tcPr>
            <w:tcW w:w="14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759762">
            <w:pPr>
              <w:keepNext w:val="0"/>
              <w:keepLines w:val="0"/>
              <w:pageBreakBefore w:val="0"/>
              <w:kinsoku/>
              <w:wordWrap/>
              <w:overflowPunct/>
              <w:topLinePunct w:val="0"/>
              <w:autoSpaceDE/>
              <w:autoSpaceDN/>
              <w:bidi w:val="0"/>
              <w:adjustRightInd/>
              <w:snapToGrid/>
              <w:spacing w:line="240" w:lineRule="auto"/>
              <w:jc w:val="left"/>
              <w:rPr>
                <w:rFonts w:hint="eastAsia" w:ascii="方正仿宋_GB2312" w:hAnsi="方正仿宋_GB2312" w:eastAsia="方正仿宋_GB2312" w:cs="方正仿宋_GB2312"/>
                <w:i w:val="0"/>
                <w:iCs w:val="0"/>
                <w:color w:val="000000"/>
                <w:sz w:val="21"/>
                <w:szCs w:val="21"/>
                <w:u w:val="none"/>
              </w:rPr>
            </w:pPr>
          </w:p>
        </w:tc>
      </w:tr>
      <w:tr w14:paraId="3C030DD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2" w:hRule="atLeast"/>
          <w:jc w:val="center"/>
        </w:trPr>
        <w:tc>
          <w:tcPr>
            <w:tcW w:w="15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8CBC8F">
            <w:pPr>
              <w:keepNext w:val="0"/>
              <w:keepLines w:val="0"/>
              <w:widowControl/>
              <w:suppressLineNumbers w:val="0"/>
              <w:jc w:val="center"/>
              <w:textAlignment w:val="center"/>
              <w:rPr>
                <w:rFonts w:hint="eastAsia" w:ascii="仿宋_GB2312" w:hAnsi="仿宋_GB2312" w:eastAsia="仿宋_GB2312" w:cs="仿宋_GB2312"/>
                <w:i w:val="0"/>
                <w:iCs w:val="0"/>
                <w:caps w:val="0"/>
                <w:color w:val="auto"/>
                <w:spacing w:val="0"/>
                <w:kern w:val="0"/>
                <w:sz w:val="21"/>
                <w:szCs w:val="21"/>
                <w:lang w:val="en-US" w:eastAsia="zh-CN" w:bidi="ar"/>
              </w:rPr>
            </w:pPr>
            <w:r>
              <w:rPr>
                <w:rFonts w:hint="eastAsia" w:ascii="仿宋_GB2312" w:hAnsi="仿宋_GB2312" w:eastAsia="仿宋_GB2312" w:cs="仿宋_GB2312"/>
                <w:i w:val="0"/>
                <w:iCs w:val="0"/>
                <w:color w:val="000000"/>
                <w:kern w:val="0"/>
                <w:sz w:val="21"/>
                <w:szCs w:val="21"/>
                <w:u w:val="none"/>
                <w:lang w:val="en-US" w:eastAsia="zh-CN" w:bidi="ar"/>
              </w:rPr>
              <w:t>直播助理</w:t>
            </w:r>
          </w:p>
        </w:tc>
        <w:tc>
          <w:tcPr>
            <w:tcW w:w="46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C26994">
            <w:pPr>
              <w:keepNext w:val="0"/>
              <w:keepLines w:val="0"/>
              <w:widowControl/>
              <w:suppressLineNumbers w:val="0"/>
              <w:jc w:val="left"/>
              <w:textAlignment w:val="center"/>
              <w:rPr>
                <w:rFonts w:hint="eastAsia" w:ascii="仿宋_GB2312" w:hAnsi="仿宋_GB2312" w:eastAsia="仿宋_GB2312" w:cs="仿宋_GB2312"/>
                <w:i w:val="0"/>
                <w:iCs w:val="0"/>
                <w:caps w:val="0"/>
                <w:color w:val="auto"/>
                <w:spacing w:val="0"/>
                <w:kern w:val="0"/>
                <w:sz w:val="21"/>
                <w:szCs w:val="21"/>
                <w:lang w:val="en-US" w:eastAsia="zh-CN" w:bidi="ar"/>
              </w:rPr>
            </w:pPr>
            <w:r>
              <w:rPr>
                <w:rFonts w:hint="eastAsia" w:ascii="仿宋_GB2312" w:hAnsi="仿宋_GB2312" w:eastAsia="仿宋_GB2312" w:cs="仿宋_GB2312"/>
                <w:i w:val="0"/>
                <w:iCs w:val="0"/>
                <w:color w:val="000000"/>
                <w:kern w:val="0"/>
                <w:sz w:val="21"/>
                <w:szCs w:val="21"/>
                <w:u w:val="none"/>
                <w:lang w:val="en-US" w:eastAsia="zh-CN" w:bidi="ar"/>
              </w:rPr>
              <w:t>根据日程安排，配合专家播放串场 PPT、暖场视频、管理线上参会人员及会议室秩序等</w:t>
            </w: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D993C2">
            <w:pPr>
              <w:keepNext w:val="0"/>
              <w:keepLines w:val="0"/>
              <w:widowControl/>
              <w:suppressLineNumbers w:val="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1</w:t>
            </w:r>
          </w:p>
        </w:tc>
        <w:tc>
          <w:tcPr>
            <w:tcW w:w="7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3DBAA8">
            <w:pPr>
              <w:keepNext w:val="0"/>
              <w:keepLines w:val="0"/>
              <w:widowControl/>
              <w:suppressLineNumbers w:val="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人</w:t>
            </w:r>
          </w:p>
        </w:tc>
        <w:tc>
          <w:tcPr>
            <w:tcW w:w="14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4A721D">
            <w:pPr>
              <w:keepNext w:val="0"/>
              <w:keepLines w:val="0"/>
              <w:pageBreakBefore w:val="0"/>
              <w:kinsoku/>
              <w:wordWrap/>
              <w:overflowPunct/>
              <w:topLinePunct w:val="0"/>
              <w:autoSpaceDE/>
              <w:autoSpaceDN/>
              <w:bidi w:val="0"/>
              <w:adjustRightInd/>
              <w:snapToGrid/>
              <w:spacing w:line="240" w:lineRule="auto"/>
              <w:jc w:val="left"/>
              <w:rPr>
                <w:rFonts w:hint="eastAsia" w:ascii="方正仿宋_GB2312" w:hAnsi="方正仿宋_GB2312" w:eastAsia="方正仿宋_GB2312" w:cs="方正仿宋_GB2312"/>
                <w:i w:val="0"/>
                <w:iCs w:val="0"/>
                <w:color w:val="000000"/>
                <w:sz w:val="21"/>
                <w:szCs w:val="21"/>
                <w:u w:val="none"/>
              </w:rPr>
            </w:pPr>
          </w:p>
        </w:tc>
      </w:tr>
      <w:tr w14:paraId="0D9DBC5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0" w:hRule="atLeast"/>
          <w:jc w:val="center"/>
        </w:trPr>
        <w:tc>
          <w:tcPr>
            <w:tcW w:w="15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92CFDA">
            <w:pPr>
              <w:keepNext w:val="0"/>
              <w:keepLines w:val="0"/>
              <w:widowControl/>
              <w:suppressLineNumbers w:val="0"/>
              <w:jc w:val="center"/>
              <w:textAlignment w:val="center"/>
              <w:rPr>
                <w:rFonts w:hint="eastAsia" w:ascii="仿宋_GB2312" w:hAnsi="仿宋_GB2312" w:eastAsia="仿宋_GB2312" w:cs="仿宋_GB2312"/>
                <w:i w:val="0"/>
                <w:iCs w:val="0"/>
                <w:caps w:val="0"/>
                <w:color w:val="auto"/>
                <w:spacing w:val="0"/>
                <w:kern w:val="0"/>
                <w:sz w:val="21"/>
                <w:szCs w:val="21"/>
                <w:lang w:val="en-US" w:eastAsia="zh-CN" w:bidi="ar"/>
              </w:rPr>
            </w:pPr>
            <w:r>
              <w:rPr>
                <w:rFonts w:hint="eastAsia" w:ascii="仿宋_GB2312" w:hAnsi="仿宋_GB2312" w:eastAsia="仿宋_GB2312" w:cs="仿宋_GB2312"/>
                <w:i w:val="0"/>
                <w:iCs w:val="0"/>
                <w:color w:val="000000"/>
                <w:kern w:val="0"/>
                <w:sz w:val="21"/>
                <w:szCs w:val="21"/>
                <w:u w:val="none"/>
                <w:lang w:val="en-US" w:eastAsia="zh-CN" w:bidi="ar"/>
              </w:rPr>
              <w:t>会后材料整理</w:t>
            </w:r>
          </w:p>
        </w:tc>
        <w:tc>
          <w:tcPr>
            <w:tcW w:w="46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F974B0">
            <w:pPr>
              <w:keepNext w:val="0"/>
              <w:keepLines w:val="0"/>
              <w:widowControl/>
              <w:suppressLineNumbers w:val="0"/>
              <w:jc w:val="left"/>
              <w:textAlignment w:val="center"/>
              <w:rPr>
                <w:rFonts w:hint="eastAsia" w:ascii="仿宋_GB2312" w:hAnsi="仿宋_GB2312" w:eastAsia="仿宋_GB2312" w:cs="仿宋_GB2312"/>
                <w:i w:val="0"/>
                <w:iCs w:val="0"/>
                <w:caps w:val="0"/>
                <w:color w:val="auto"/>
                <w:spacing w:val="0"/>
                <w:kern w:val="0"/>
                <w:sz w:val="21"/>
                <w:szCs w:val="21"/>
                <w:lang w:val="en-US" w:eastAsia="zh-CN" w:bidi="ar"/>
              </w:rPr>
            </w:pPr>
            <w:r>
              <w:rPr>
                <w:rFonts w:hint="eastAsia" w:ascii="仿宋_GB2312" w:hAnsi="仿宋_GB2312" w:eastAsia="仿宋_GB2312" w:cs="仿宋_GB2312"/>
                <w:i w:val="0"/>
                <w:iCs w:val="0"/>
                <w:color w:val="000000"/>
                <w:kern w:val="0"/>
                <w:sz w:val="21"/>
                <w:szCs w:val="21"/>
                <w:u w:val="none"/>
                <w:lang w:val="en-US" w:eastAsia="zh-CN" w:bidi="ar"/>
              </w:rPr>
              <w:t>收集整理专家劳务信息，归纳整理会议材料存档等</w:t>
            </w: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F63088">
            <w:pPr>
              <w:keepNext w:val="0"/>
              <w:keepLines w:val="0"/>
              <w:widowControl/>
              <w:suppressLineNumbers w:val="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1</w:t>
            </w:r>
          </w:p>
        </w:tc>
        <w:tc>
          <w:tcPr>
            <w:tcW w:w="7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3FC9E0">
            <w:pPr>
              <w:keepNext w:val="0"/>
              <w:keepLines w:val="0"/>
              <w:widowControl/>
              <w:suppressLineNumbers w:val="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场</w:t>
            </w:r>
          </w:p>
        </w:tc>
        <w:tc>
          <w:tcPr>
            <w:tcW w:w="14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0279AA">
            <w:pPr>
              <w:keepNext w:val="0"/>
              <w:keepLines w:val="0"/>
              <w:pageBreakBefore w:val="0"/>
              <w:kinsoku/>
              <w:wordWrap/>
              <w:overflowPunct/>
              <w:topLinePunct w:val="0"/>
              <w:autoSpaceDE/>
              <w:autoSpaceDN/>
              <w:bidi w:val="0"/>
              <w:adjustRightInd/>
              <w:snapToGrid/>
              <w:spacing w:line="240" w:lineRule="auto"/>
              <w:jc w:val="left"/>
              <w:rPr>
                <w:rFonts w:hint="eastAsia" w:ascii="方正仿宋_GB2312" w:hAnsi="方正仿宋_GB2312" w:eastAsia="方正仿宋_GB2312" w:cs="方正仿宋_GB2312"/>
                <w:i w:val="0"/>
                <w:iCs w:val="0"/>
                <w:color w:val="000000"/>
                <w:sz w:val="21"/>
                <w:szCs w:val="21"/>
                <w:u w:val="none"/>
              </w:rPr>
            </w:pPr>
          </w:p>
        </w:tc>
      </w:tr>
    </w:tbl>
    <w:p w14:paraId="0F59B0B2">
      <w:pPr>
        <w:keepNext w:val="0"/>
        <w:keepLines w:val="0"/>
        <w:pageBreakBefore w:val="0"/>
        <w:kinsoku/>
        <w:wordWrap/>
        <w:overflowPunct/>
        <w:topLinePunct w:val="0"/>
        <w:autoSpaceDE/>
        <w:autoSpaceDN/>
        <w:bidi w:val="0"/>
        <w:adjustRightInd/>
        <w:snapToGrid/>
        <w:spacing w:line="240" w:lineRule="auto"/>
        <w:ind w:left="0" w:firstLine="0" w:firstLineChars="0"/>
        <w:jc w:val="left"/>
        <w:rPr>
          <w:rFonts w:hint="eastAsia" w:ascii="方正仿宋_GB2312" w:hAnsi="方正仿宋_GB2312" w:eastAsia="方正仿宋_GB2312" w:cs="方正仿宋_GB2312"/>
          <w:spacing w:val="-8"/>
          <w:sz w:val="24"/>
          <w:szCs w:val="24"/>
          <w:lang w:val="en-US" w:eastAsia="zh-CN"/>
        </w:rPr>
      </w:pPr>
    </w:p>
    <w:p w14:paraId="58D99A2C">
      <w:pPr>
        <w:keepNext w:val="0"/>
        <w:keepLines w:val="0"/>
        <w:pageBreakBefore w:val="0"/>
        <w:kinsoku/>
        <w:wordWrap/>
        <w:overflowPunct/>
        <w:topLinePunct w:val="0"/>
        <w:autoSpaceDE/>
        <w:autoSpaceDN/>
        <w:bidi w:val="0"/>
        <w:adjustRightInd/>
        <w:snapToGrid/>
        <w:spacing w:line="324" w:lineRule="auto"/>
        <w:ind w:left="0" w:firstLine="0" w:firstLineChars="0"/>
        <w:jc w:val="left"/>
        <w:rPr>
          <w:rFonts w:hint="eastAsia" w:ascii="方正仿宋_GB2312" w:hAnsi="方正仿宋_GB2312" w:eastAsia="方正仿宋_GB2312" w:cs="方正仿宋_GB2312"/>
          <w:spacing w:val="-8"/>
          <w:sz w:val="30"/>
          <w:szCs w:val="30"/>
          <w:lang w:eastAsia="zh-CN"/>
        </w:rPr>
      </w:pPr>
      <w:r>
        <w:rPr>
          <w:rFonts w:hint="eastAsia" w:ascii="方正仿宋_GB2312" w:hAnsi="方正仿宋_GB2312" w:eastAsia="方正仿宋_GB2312" w:cs="方正仿宋_GB2312"/>
          <w:spacing w:val="-8"/>
          <w:sz w:val="30"/>
          <w:szCs w:val="30"/>
          <w:lang w:val="en-US" w:eastAsia="zh-CN"/>
        </w:rPr>
        <w:t>【报价二】报价说明</w:t>
      </w:r>
      <w:r>
        <w:rPr>
          <w:rFonts w:hint="eastAsia" w:ascii="方正仿宋_GB2312" w:hAnsi="方正仿宋_GB2312" w:eastAsia="方正仿宋_GB2312" w:cs="方正仿宋_GB2312"/>
          <w:spacing w:val="-8"/>
          <w:sz w:val="30"/>
          <w:szCs w:val="30"/>
          <w:lang w:eastAsia="zh-CN"/>
        </w:rPr>
        <w:t>：</w:t>
      </w:r>
    </w:p>
    <w:p w14:paraId="6D91A846">
      <w:pPr>
        <w:keepNext w:val="0"/>
        <w:keepLines w:val="0"/>
        <w:pageBreakBefore w:val="0"/>
        <w:numPr>
          <w:ilvl w:val="0"/>
          <w:numId w:val="8"/>
        </w:numPr>
        <w:kinsoku/>
        <w:wordWrap/>
        <w:overflowPunct/>
        <w:topLinePunct w:val="0"/>
        <w:autoSpaceDE/>
        <w:autoSpaceDN/>
        <w:bidi w:val="0"/>
        <w:adjustRightInd/>
        <w:snapToGrid/>
        <w:spacing w:line="324" w:lineRule="auto"/>
        <w:ind w:left="0" w:firstLine="0" w:firstLineChars="0"/>
        <w:jc w:val="left"/>
        <w:rPr>
          <w:rFonts w:hint="eastAsia" w:ascii="方正仿宋_GB2312" w:hAnsi="方正仿宋_GB2312" w:eastAsia="方正仿宋_GB2312" w:cs="方正仿宋_GB2312"/>
          <w:spacing w:val="-8"/>
          <w:sz w:val="30"/>
          <w:szCs w:val="30"/>
          <w:lang w:val="en-US" w:eastAsia="zh-CN"/>
        </w:rPr>
      </w:pPr>
      <w:r>
        <w:rPr>
          <w:rFonts w:hint="eastAsia" w:ascii="方正仿宋_GB2312" w:hAnsi="方正仿宋_GB2312" w:eastAsia="方正仿宋_GB2312" w:cs="方正仿宋_GB2312"/>
          <w:spacing w:val="-8"/>
          <w:sz w:val="30"/>
          <w:szCs w:val="30"/>
          <w:lang w:val="en-US" w:eastAsia="zh-CN"/>
        </w:rPr>
        <w:t>线上</w:t>
      </w:r>
      <w:r>
        <w:rPr>
          <w:rFonts w:hint="eastAsia" w:ascii="方正仿宋_GB2312" w:hAnsi="方正仿宋_GB2312" w:eastAsia="方正仿宋_GB2312" w:cs="方正仿宋_GB2312"/>
          <w:b w:val="0"/>
          <w:bCs w:val="0"/>
          <w:spacing w:val="-8"/>
          <w:sz w:val="30"/>
          <w:szCs w:val="30"/>
          <w:lang w:val="en-US" w:eastAsia="zh-CN"/>
        </w:rPr>
        <w:t>单人场</w:t>
      </w:r>
      <w:r>
        <w:rPr>
          <w:rFonts w:hint="eastAsia" w:ascii="方正仿宋_GB2312" w:hAnsi="方正仿宋_GB2312" w:eastAsia="方正仿宋_GB2312" w:cs="方正仿宋_GB2312"/>
          <w:spacing w:val="-8"/>
          <w:sz w:val="30"/>
          <w:szCs w:val="30"/>
          <w:lang w:val="en-US" w:eastAsia="zh-CN"/>
        </w:rPr>
        <w:t>（参与会议讲者1人）；</w:t>
      </w:r>
    </w:p>
    <w:p w14:paraId="7C165235">
      <w:pPr>
        <w:keepNext w:val="0"/>
        <w:keepLines w:val="0"/>
        <w:pageBreakBefore w:val="0"/>
        <w:numPr>
          <w:ilvl w:val="0"/>
          <w:numId w:val="8"/>
        </w:numPr>
        <w:kinsoku/>
        <w:wordWrap/>
        <w:overflowPunct/>
        <w:topLinePunct w:val="0"/>
        <w:autoSpaceDE/>
        <w:autoSpaceDN/>
        <w:bidi w:val="0"/>
        <w:adjustRightInd/>
        <w:snapToGrid/>
        <w:spacing w:line="324" w:lineRule="auto"/>
        <w:ind w:left="0" w:firstLine="0" w:firstLineChars="0"/>
        <w:jc w:val="left"/>
        <w:rPr>
          <w:rFonts w:hint="eastAsia" w:ascii="方正仿宋_GB2312" w:hAnsi="方正仿宋_GB2312" w:eastAsia="方正仿宋_GB2312" w:cs="方正仿宋_GB2312"/>
          <w:b w:val="0"/>
          <w:bCs w:val="0"/>
          <w:spacing w:val="-8"/>
          <w:sz w:val="30"/>
          <w:szCs w:val="30"/>
          <w:lang w:val="en-US" w:eastAsia="zh-CN"/>
        </w:rPr>
      </w:pPr>
      <w:r>
        <w:rPr>
          <w:rFonts w:hint="eastAsia" w:ascii="方正仿宋_GB2312" w:hAnsi="方正仿宋_GB2312" w:eastAsia="方正仿宋_GB2312" w:cs="方正仿宋_GB2312"/>
          <w:spacing w:val="-8"/>
          <w:sz w:val="30"/>
          <w:szCs w:val="30"/>
          <w:lang w:val="en-US" w:eastAsia="zh-CN"/>
        </w:rPr>
        <w:t>直播端：商业版腾讯会议。</w:t>
      </w:r>
    </w:p>
    <w:tbl>
      <w:tblPr>
        <w:tblStyle w:val="10"/>
        <w:tblW w:w="9349"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1587"/>
        <w:gridCol w:w="4649"/>
        <w:gridCol w:w="900"/>
        <w:gridCol w:w="764"/>
        <w:gridCol w:w="1449"/>
      </w:tblGrid>
      <w:tr w14:paraId="25C212C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0" w:hRule="atLeast"/>
          <w:jc w:val="center"/>
        </w:trPr>
        <w:tc>
          <w:tcPr>
            <w:tcW w:w="1587" w:type="dxa"/>
            <w:tcBorders>
              <w:top w:val="nil"/>
              <w:left w:val="nil"/>
              <w:bottom w:val="single" w:color="000000" w:sz="4" w:space="0"/>
              <w:right w:val="nil"/>
            </w:tcBorders>
            <w:shd w:val="clear" w:color="auto" w:fill="203764"/>
            <w:vAlign w:val="center"/>
          </w:tcPr>
          <w:p w14:paraId="480D2CAA">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方正仿宋_GBK" w:hAnsi="方正仿宋_GBK" w:eastAsia="方正仿宋_GBK" w:cs="方正仿宋_GBK"/>
                <w:b/>
                <w:bCs/>
                <w:i w:val="0"/>
                <w:iCs w:val="0"/>
                <w:color w:val="FFFFFF"/>
                <w:sz w:val="21"/>
                <w:szCs w:val="21"/>
                <w:u w:val="none"/>
                <w:lang w:val="en-US"/>
              </w:rPr>
            </w:pPr>
            <w:r>
              <w:rPr>
                <w:rFonts w:hint="eastAsia" w:ascii="方正仿宋_GBK" w:hAnsi="方正仿宋_GBK" w:eastAsia="方正仿宋_GBK" w:cs="方正仿宋_GBK"/>
                <w:b/>
                <w:bCs/>
                <w:i w:val="0"/>
                <w:iCs w:val="0"/>
                <w:color w:val="FFFFFF"/>
                <w:kern w:val="0"/>
                <w:sz w:val="21"/>
                <w:szCs w:val="21"/>
                <w:u w:val="none"/>
                <w:lang w:val="en-US" w:eastAsia="zh-CN" w:bidi="ar"/>
              </w:rPr>
              <w:t>服务内容</w:t>
            </w:r>
          </w:p>
        </w:tc>
        <w:tc>
          <w:tcPr>
            <w:tcW w:w="4649" w:type="dxa"/>
            <w:tcBorders>
              <w:top w:val="nil"/>
              <w:left w:val="nil"/>
              <w:bottom w:val="single" w:color="000000" w:sz="4" w:space="0"/>
              <w:right w:val="nil"/>
            </w:tcBorders>
            <w:shd w:val="clear" w:color="auto" w:fill="203764"/>
            <w:vAlign w:val="center"/>
          </w:tcPr>
          <w:p w14:paraId="1DB0207A">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方正仿宋_GBK" w:hAnsi="方正仿宋_GBK" w:eastAsia="方正仿宋_GBK" w:cs="方正仿宋_GBK"/>
                <w:b/>
                <w:bCs/>
                <w:i w:val="0"/>
                <w:iCs w:val="0"/>
                <w:color w:val="FFFFFF"/>
                <w:sz w:val="21"/>
                <w:szCs w:val="21"/>
                <w:u w:val="none"/>
              </w:rPr>
            </w:pPr>
            <w:r>
              <w:rPr>
                <w:rFonts w:hint="eastAsia" w:ascii="方正仿宋_GBK" w:hAnsi="方正仿宋_GBK" w:eastAsia="方正仿宋_GBK" w:cs="方正仿宋_GBK"/>
                <w:b/>
                <w:bCs/>
                <w:i w:val="0"/>
                <w:iCs w:val="0"/>
                <w:color w:val="FFFFFF"/>
                <w:kern w:val="0"/>
                <w:sz w:val="21"/>
                <w:szCs w:val="21"/>
                <w:u w:val="none"/>
                <w:lang w:val="en-US" w:eastAsia="zh-CN" w:bidi="ar"/>
              </w:rPr>
              <w:t>服务要求</w:t>
            </w:r>
          </w:p>
        </w:tc>
        <w:tc>
          <w:tcPr>
            <w:tcW w:w="900" w:type="dxa"/>
            <w:tcBorders>
              <w:top w:val="nil"/>
              <w:left w:val="nil"/>
              <w:bottom w:val="single" w:color="000000" w:sz="4" w:space="0"/>
              <w:right w:val="nil"/>
            </w:tcBorders>
            <w:shd w:val="clear" w:color="auto" w:fill="203764"/>
            <w:vAlign w:val="center"/>
          </w:tcPr>
          <w:p w14:paraId="59380000">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方正仿宋_GBK" w:hAnsi="方正仿宋_GBK" w:eastAsia="方正仿宋_GBK" w:cs="方正仿宋_GBK"/>
                <w:b/>
                <w:bCs/>
                <w:i w:val="0"/>
                <w:iCs w:val="0"/>
                <w:color w:val="FFFFFF"/>
                <w:sz w:val="21"/>
                <w:szCs w:val="21"/>
                <w:u w:val="none"/>
              </w:rPr>
            </w:pPr>
            <w:r>
              <w:rPr>
                <w:rFonts w:hint="eastAsia" w:ascii="方正仿宋_GBK" w:hAnsi="方正仿宋_GBK" w:eastAsia="方正仿宋_GBK" w:cs="方正仿宋_GBK"/>
                <w:b/>
                <w:bCs/>
                <w:i w:val="0"/>
                <w:iCs w:val="0"/>
                <w:color w:val="FFFFFF"/>
                <w:kern w:val="0"/>
                <w:sz w:val="21"/>
                <w:szCs w:val="21"/>
                <w:u w:val="none"/>
                <w:lang w:val="en-US" w:eastAsia="zh-CN" w:bidi="ar"/>
              </w:rPr>
              <w:t>数量</w:t>
            </w:r>
          </w:p>
        </w:tc>
        <w:tc>
          <w:tcPr>
            <w:tcW w:w="764" w:type="dxa"/>
            <w:tcBorders>
              <w:top w:val="nil"/>
              <w:left w:val="nil"/>
              <w:bottom w:val="single" w:color="000000" w:sz="4" w:space="0"/>
              <w:right w:val="nil"/>
            </w:tcBorders>
            <w:shd w:val="clear" w:color="auto" w:fill="203764"/>
            <w:vAlign w:val="center"/>
          </w:tcPr>
          <w:p w14:paraId="2CB3EC91">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方正仿宋_GBK" w:hAnsi="方正仿宋_GBK" w:eastAsia="方正仿宋_GBK" w:cs="方正仿宋_GBK"/>
                <w:b/>
                <w:bCs/>
                <w:i w:val="0"/>
                <w:iCs w:val="0"/>
                <w:color w:val="FFFFFF"/>
                <w:sz w:val="21"/>
                <w:szCs w:val="21"/>
                <w:u w:val="none"/>
              </w:rPr>
            </w:pPr>
            <w:r>
              <w:rPr>
                <w:rFonts w:hint="eastAsia" w:ascii="方正仿宋_GBK" w:hAnsi="方正仿宋_GBK" w:eastAsia="方正仿宋_GBK" w:cs="方正仿宋_GBK"/>
                <w:b/>
                <w:bCs/>
                <w:i w:val="0"/>
                <w:iCs w:val="0"/>
                <w:color w:val="FFFFFF"/>
                <w:kern w:val="0"/>
                <w:sz w:val="21"/>
                <w:szCs w:val="21"/>
                <w:u w:val="none"/>
                <w:lang w:val="en-US" w:eastAsia="zh-CN" w:bidi="ar"/>
              </w:rPr>
              <w:t>单位</w:t>
            </w:r>
          </w:p>
        </w:tc>
        <w:tc>
          <w:tcPr>
            <w:tcW w:w="1449" w:type="dxa"/>
            <w:tcBorders>
              <w:top w:val="nil"/>
              <w:left w:val="nil"/>
              <w:bottom w:val="single" w:color="000000" w:sz="4" w:space="0"/>
              <w:right w:val="nil"/>
            </w:tcBorders>
            <w:shd w:val="clear" w:color="auto" w:fill="203764"/>
            <w:vAlign w:val="center"/>
          </w:tcPr>
          <w:p w14:paraId="770FD1BE">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方正仿宋_GBK" w:hAnsi="方正仿宋_GBK" w:eastAsia="方正仿宋_GBK" w:cs="方正仿宋_GBK"/>
                <w:b/>
                <w:bCs/>
                <w:i w:val="0"/>
                <w:iCs w:val="0"/>
                <w:color w:val="FFFFFF"/>
                <w:sz w:val="21"/>
                <w:szCs w:val="21"/>
                <w:u w:val="none"/>
              </w:rPr>
            </w:pPr>
            <w:r>
              <w:rPr>
                <w:rFonts w:hint="eastAsia" w:ascii="方正仿宋_GBK" w:hAnsi="方正仿宋_GBK" w:eastAsia="方正仿宋_GBK" w:cs="方正仿宋_GBK"/>
                <w:b/>
                <w:bCs/>
                <w:i w:val="0"/>
                <w:iCs w:val="0"/>
                <w:color w:val="FFFFFF"/>
                <w:kern w:val="0"/>
                <w:sz w:val="21"/>
                <w:szCs w:val="21"/>
                <w:u w:val="none"/>
                <w:lang w:val="en-US" w:eastAsia="zh-CN" w:bidi="ar"/>
              </w:rPr>
              <w:t>报价（元）</w:t>
            </w:r>
          </w:p>
        </w:tc>
      </w:tr>
      <w:tr w14:paraId="0FCE747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2" w:hRule="atLeast"/>
          <w:jc w:val="center"/>
        </w:trPr>
        <w:tc>
          <w:tcPr>
            <w:tcW w:w="15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C1DF31">
            <w:pPr>
              <w:keepNext w:val="0"/>
              <w:keepLines w:val="0"/>
              <w:widowControl/>
              <w:suppressLineNumbers w:val="0"/>
              <w:jc w:val="center"/>
              <w:textAlignment w:val="center"/>
              <w:rPr>
                <w:rFonts w:hint="eastAsia" w:ascii="仿宋_GB2312" w:hAnsi="仿宋_GB2312" w:eastAsia="仿宋_GB2312" w:cs="仿宋_GB2312"/>
                <w:b/>
                <w:bCs/>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会议软件</w:t>
            </w:r>
          </w:p>
        </w:tc>
        <w:tc>
          <w:tcPr>
            <w:tcW w:w="46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9B73C7">
            <w:pPr>
              <w:keepNext w:val="0"/>
              <w:keepLines w:val="0"/>
              <w:widowControl/>
              <w:suppressLineNumbers w:val="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商业版腾讯会议单次软件使用费</w:t>
            </w:r>
          </w:p>
        </w:tc>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2B3D98">
            <w:pPr>
              <w:keepNext w:val="0"/>
              <w:keepLines w:val="0"/>
              <w:widowControl/>
              <w:suppressLineNumbers w:val="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1</w:t>
            </w:r>
          </w:p>
        </w:tc>
        <w:tc>
          <w:tcPr>
            <w:tcW w:w="7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E471B1">
            <w:pPr>
              <w:keepNext w:val="0"/>
              <w:keepLines w:val="0"/>
              <w:widowControl/>
              <w:suppressLineNumbers w:val="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场</w:t>
            </w:r>
          </w:p>
        </w:tc>
        <w:tc>
          <w:tcPr>
            <w:tcW w:w="14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C526B9">
            <w:pPr>
              <w:keepNext w:val="0"/>
              <w:keepLines w:val="0"/>
              <w:pageBreakBefore w:val="0"/>
              <w:widowControl/>
              <w:suppressLineNumbers w:val="0"/>
              <w:kinsoku/>
              <w:wordWrap/>
              <w:overflowPunct/>
              <w:topLinePunct w:val="0"/>
              <w:autoSpaceDE/>
              <w:autoSpaceDN/>
              <w:bidi w:val="0"/>
              <w:adjustRightInd/>
              <w:snapToGrid/>
              <w:spacing w:line="240" w:lineRule="auto"/>
              <w:jc w:val="right"/>
              <w:textAlignment w:val="center"/>
              <w:rPr>
                <w:rFonts w:hint="eastAsia" w:ascii="方正仿宋_GBK" w:hAnsi="方正仿宋_GBK" w:eastAsia="方正仿宋_GBK" w:cs="方正仿宋_GBK"/>
                <w:b/>
                <w:bCs/>
                <w:i w:val="0"/>
                <w:iCs w:val="0"/>
                <w:color w:val="000000"/>
                <w:sz w:val="21"/>
                <w:szCs w:val="21"/>
                <w:u w:val="none"/>
              </w:rPr>
            </w:pPr>
          </w:p>
        </w:tc>
      </w:tr>
      <w:tr w14:paraId="00658E4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4" w:hRule="atLeast"/>
          <w:jc w:val="center"/>
        </w:trPr>
        <w:tc>
          <w:tcPr>
            <w:tcW w:w="15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9007D2">
            <w:pPr>
              <w:keepNext w:val="0"/>
              <w:keepLines w:val="0"/>
              <w:widowControl/>
              <w:suppressLineNumbers w:val="0"/>
              <w:jc w:val="center"/>
              <w:textAlignment w:val="center"/>
              <w:rPr>
                <w:rFonts w:hint="eastAsia" w:ascii="仿宋_GB2312" w:hAnsi="仿宋_GB2312" w:eastAsia="仿宋_GB2312" w:cs="仿宋_GB2312"/>
                <w:b/>
                <w:bCs/>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物料制作</w:t>
            </w:r>
          </w:p>
        </w:tc>
        <w:tc>
          <w:tcPr>
            <w:tcW w:w="46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5BE441">
            <w:pPr>
              <w:keepNext w:val="0"/>
              <w:keepLines w:val="0"/>
              <w:widowControl/>
              <w:suppressLineNumbers w:val="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根据会议日程安排，收集嘉宾简介，制作宣传日程、海报、会议串场等。</w:t>
            </w:r>
          </w:p>
        </w:tc>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578681">
            <w:pPr>
              <w:keepNext w:val="0"/>
              <w:keepLines w:val="0"/>
              <w:widowControl/>
              <w:suppressLineNumbers w:val="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1</w:t>
            </w:r>
          </w:p>
        </w:tc>
        <w:tc>
          <w:tcPr>
            <w:tcW w:w="7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242DBE">
            <w:pPr>
              <w:keepNext w:val="0"/>
              <w:keepLines w:val="0"/>
              <w:widowControl/>
              <w:suppressLineNumbers w:val="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场</w:t>
            </w:r>
          </w:p>
        </w:tc>
        <w:tc>
          <w:tcPr>
            <w:tcW w:w="14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B88A5C">
            <w:pPr>
              <w:keepNext w:val="0"/>
              <w:keepLines w:val="0"/>
              <w:pageBreakBefore w:val="0"/>
              <w:widowControl/>
              <w:suppressLineNumbers w:val="0"/>
              <w:kinsoku/>
              <w:wordWrap/>
              <w:overflowPunct/>
              <w:topLinePunct w:val="0"/>
              <w:autoSpaceDE/>
              <w:autoSpaceDN/>
              <w:bidi w:val="0"/>
              <w:adjustRightInd/>
              <w:snapToGrid/>
              <w:spacing w:line="240" w:lineRule="auto"/>
              <w:jc w:val="right"/>
              <w:textAlignment w:val="center"/>
              <w:rPr>
                <w:rFonts w:hint="eastAsia" w:ascii="方正仿宋_GBK" w:hAnsi="方正仿宋_GBK" w:eastAsia="方正仿宋_GBK" w:cs="方正仿宋_GBK"/>
                <w:b/>
                <w:bCs/>
                <w:i w:val="0"/>
                <w:iCs w:val="0"/>
                <w:color w:val="000000"/>
                <w:sz w:val="21"/>
                <w:szCs w:val="21"/>
                <w:u w:val="none"/>
              </w:rPr>
            </w:pPr>
          </w:p>
        </w:tc>
      </w:tr>
      <w:tr w14:paraId="5B44F49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10" w:hRule="atLeast"/>
          <w:jc w:val="center"/>
        </w:trPr>
        <w:tc>
          <w:tcPr>
            <w:tcW w:w="15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EA3E50">
            <w:pPr>
              <w:keepNext w:val="0"/>
              <w:keepLines w:val="0"/>
              <w:widowControl/>
              <w:suppressLineNumbers w:val="0"/>
              <w:jc w:val="center"/>
              <w:textAlignment w:val="center"/>
              <w:rPr>
                <w:rFonts w:hint="eastAsia" w:ascii="仿宋_GB2312" w:hAnsi="仿宋_GB2312" w:eastAsia="仿宋_GB2312" w:cs="仿宋_GB2312"/>
                <w:b/>
                <w:bCs/>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网络直播服务</w:t>
            </w:r>
          </w:p>
        </w:tc>
        <w:tc>
          <w:tcPr>
            <w:tcW w:w="46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706B31">
            <w:pPr>
              <w:keepNext w:val="0"/>
              <w:keepLines w:val="0"/>
              <w:widowControl/>
              <w:suppressLineNumbers w:val="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直播工程师，根据既定直播方案，将腾讯会议视频信号导入、包装、切换、合成后推送至不限并发人数的视频直播平台。</w:t>
            </w:r>
          </w:p>
        </w:tc>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867BBD">
            <w:pPr>
              <w:keepNext w:val="0"/>
              <w:keepLines w:val="0"/>
              <w:widowControl/>
              <w:suppressLineNumbers w:val="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1</w:t>
            </w:r>
          </w:p>
        </w:tc>
        <w:tc>
          <w:tcPr>
            <w:tcW w:w="7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6200EA">
            <w:pPr>
              <w:keepNext w:val="0"/>
              <w:keepLines w:val="0"/>
              <w:widowControl/>
              <w:suppressLineNumbers w:val="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人</w:t>
            </w:r>
          </w:p>
        </w:tc>
        <w:tc>
          <w:tcPr>
            <w:tcW w:w="14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4ECB9B">
            <w:pPr>
              <w:keepNext w:val="0"/>
              <w:keepLines w:val="0"/>
              <w:pageBreakBefore w:val="0"/>
              <w:widowControl/>
              <w:suppressLineNumbers w:val="0"/>
              <w:kinsoku/>
              <w:wordWrap/>
              <w:overflowPunct/>
              <w:topLinePunct w:val="0"/>
              <w:autoSpaceDE/>
              <w:autoSpaceDN/>
              <w:bidi w:val="0"/>
              <w:adjustRightInd/>
              <w:snapToGrid/>
              <w:spacing w:line="240" w:lineRule="auto"/>
              <w:jc w:val="right"/>
              <w:textAlignment w:val="center"/>
              <w:rPr>
                <w:rFonts w:hint="eastAsia" w:ascii="方正仿宋_GBK" w:hAnsi="方正仿宋_GBK" w:eastAsia="方正仿宋_GBK" w:cs="方正仿宋_GBK"/>
                <w:b/>
                <w:bCs/>
                <w:i w:val="0"/>
                <w:iCs w:val="0"/>
                <w:color w:val="000000"/>
                <w:sz w:val="21"/>
                <w:szCs w:val="21"/>
                <w:u w:val="none"/>
              </w:rPr>
            </w:pPr>
          </w:p>
        </w:tc>
      </w:tr>
      <w:tr w14:paraId="5AB4E12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50" w:hRule="atLeast"/>
          <w:jc w:val="center"/>
        </w:trPr>
        <w:tc>
          <w:tcPr>
            <w:tcW w:w="15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761F4B">
            <w:pPr>
              <w:keepNext w:val="0"/>
              <w:keepLines w:val="0"/>
              <w:widowControl/>
              <w:suppressLineNumbers w:val="0"/>
              <w:jc w:val="center"/>
              <w:textAlignment w:val="center"/>
              <w:rPr>
                <w:rFonts w:hint="eastAsia" w:ascii="仿宋_GB2312" w:hAnsi="仿宋_GB2312" w:eastAsia="仿宋_GB2312" w:cs="仿宋_GB2312"/>
                <w:b/>
                <w:bCs/>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直播助理</w:t>
            </w:r>
          </w:p>
        </w:tc>
        <w:tc>
          <w:tcPr>
            <w:tcW w:w="46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526736">
            <w:pPr>
              <w:keepNext w:val="0"/>
              <w:keepLines w:val="0"/>
              <w:widowControl/>
              <w:suppressLineNumbers w:val="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根据日程安排，配合专家播放串场 PPT、暖场视频、管理线上参会人员及会议室秩序等</w:t>
            </w:r>
          </w:p>
        </w:tc>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676152">
            <w:pPr>
              <w:keepNext w:val="0"/>
              <w:keepLines w:val="0"/>
              <w:widowControl/>
              <w:suppressLineNumbers w:val="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1</w:t>
            </w:r>
          </w:p>
        </w:tc>
        <w:tc>
          <w:tcPr>
            <w:tcW w:w="7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093416">
            <w:pPr>
              <w:keepNext w:val="0"/>
              <w:keepLines w:val="0"/>
              <w:widowControl/>
              <w:suppressLineNumbers w:val="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台</w:t>
            </w:r>
          </w:p>
        </w:tc>
        <w:tc>
          <w:tcPr>
            <w:tcW w:w="14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17599D">
            <w:pPr>
              <w:keepNext w:val="0"/>
              <w:keepLines w:val="0"/>
              <w:pageBreakBefore w:val="0"/>
              <w:widowControl/>
              <w:suppressLineNumbers w:val="0"/>
              <w:kinsoku/>
              <w:wordWrap/>
              <w:overflowPunct/>
              <w:topLinePunct w:val="0"/>
              <w:autoSpaceDE/>
              <w:autoSpaceDN/>
              <w:bidi w:val="0"/>
              <w:adjustRightInd/>
              <w:snapToGrid/>
              <w:spacing w:line="240" w:lineRule="auto"/>
              <w:jc w:val="right"/>
              <w:textAlignment w:val="center"/>
              <w:rPr>
                <w:rFonts w:hint="eastAsia" w:ascii="方正仿宋_GBK" w:hAnsi="方正仿宋_GBK" w:eastAsia="方正仿宋_GBK" w:cs="方正仿宋_GBK"/>
                <w:b/>
                <w:bCs/>
                <w:i w:val="0"/>
                <w:iCs w:val="0"/>
                <w:color w:val="000000"/>
                <w:sz w:val="21"/>
                <w:szCs w:val="21"/>
                <w:u w:val="none"/>
              </w:rPr>
            </w:pPr>
          </w:p>
        </w:tc>
      </w:tr>
      <w:tr w14:paraId="72A3DBE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 w:hRule="atLeast"/>
          <w:jc w:val="center"/>
        </w:trPr>
        <w:tc>
          <w:tcPr>
            <w:tcW w:w="15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C1D7DE">
            <w:pPr>
              <w:keepNext w:val="0"/>
              <w:keepLines w:val="0"/>
              <w:widowControl/>
              <w:suppressLineNumbers w:val="0"/>
              <w:jc w:val="center"/>
              <w:textAlignment w:val="center"/>
              <w:rPr>
                <w:rFonts w:hint="eastAsia" w:ascii="仿宋_GB2312" w:hAnsi="仿宋_GB2312" w:eastAsia="仿宋_GB2312" w:cs="仿宋_GB2312"/>
                <w:b/>
                <w:bCs/>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会后材料整理</w:t>
            </w:r>
          </w:p>
        </w:tc>
        <w:tc>
          <w:tcPr>
            <w:tcW w:w="46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FD979A">
            <w:pPr>
              <w:keepNext w:val="0"/>
              <w:keepLines w:val="0"/>
              <w:widowControl/>
              <w:suppressLineNumbers w:val="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收集整理专家劳务信息，归纳整理会议材料存档等</w:t>
            </w:r>
          </w:p>
        </w:tc>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D5F942">
            <w:pPr>
              <w:keepNext w:val="0"/>
              <w:keepLines w:val="0"/>
              <w:widowControl/>
              <w:suppressLineNumbers w:val="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1</w:t>
            </w:r>
          </w:p>
        </w:tc>
        <w:tc>
          <w:tcPr>
            <w:tcW w:w="7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8163E6">
            <w:pPr>
              <w:keepNext w:val="0"/>
              <w:keepLines w:val="0"/>
              <w:widowControl/>
              <w:suppressLineNumbers w:val="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人</w:t>
            </w:r>
          </w:p>
        </w:tc>
        <w:tc>
          <w:tcPr>
            <w:tcW w:w="14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A1B96C">
            <w:pPr>
              <w:keepNext w:val="0"/>
              <w:keepLines w:val="0"/>
              <w:pageBreakBefore w:val="0"/>
              <w:widowControl/>
              <w:suppressLineNumbers w:val="0"/>
              <w:kinsoku/>
              <w:wordWrap/>
              <w:overflowPunct/>
              <w:topLinePunct w:val="0"/>
              <w:autoSpaceDE/>
              <w:autoSpaceDN/>
              <w:bidi w:val="0"/>
              <w:adjustRightInd/>
              <w:snapToGrid/>
              <w:spacing w:line="240" w:lineRule="auto"/>
              <w:jc w:val="right"/>
              <w:textAlignment w:val="center"/>
              <w:rPr>
                <w:rFonts w:hint="eastAsia" w:ascii="方正仿宋_GBK" w:hAnsi="方正仿宋_GBK" w:eastAsia="方正仿宋_GBK" w:cs="方正仿宋_GBK"/>
                <w:b/>
                <w:bCs/>
                <w:i w:val="0"/>
                <w:iCs w:val="0"/>
                <w:color w:val="000000"/>
                <w:sz w:val="21"/>
                <w:szCs w:val="21"/>
                <w:u w:val="none"/>
              </w:rPr>
            </w:pPr>
          </w:p>
        </w:tc>
      </w:tr>
    </w:tbl>
    <w:p w14:paraId="2AE1E7E4">
      <w:pPr>
        <w:keepNext w:val="0"/>
        <w:keepLines w:val="0"/>
        <w:pageBreakBefore w:val="0"/>
        <w:kinsoku/>
        <w:wordWrap/>
        <w:overflowPunct/>
        <w:topLinePunct w:val="0"/>
        <w:autoSpaceDE/>
        <w:autoSpaceDN/>
        <w:bidi w:val="0"/>
        <w:adjustRightInd/>
        <w:snapToGrid/>
        <w:spacing w:line="324" w:lineRule="auto"/>
        <w:ind w:left="0" w:firstLine="0" w:firstLineChars="0"/>
        <w:jc w:val="left"/>
        <w:rPr>
          <w:rFonts w:hint="eastAsia" w:ascii="方正仿宋_GB2312" w:hAnsi="方正仿宋_GB2312" w:eastAsia="方正仿宋_GB2312" w:cs="方正仿宋_GB2312"/>
          <w:spacing w:val="-8"/>
          <w:sz w:val="30"/>
          <w:szCs w:val="30"/>
          <w:lang w:eastAsia="zh-CN"/>
        </w:rPr>
      </w:pPr>
      <w:r>
        <w:rPr>
          <w:rFonts w:hint="eastAsia" w:ascii="方正仿宋_GB2312" w:hAnsi="方正仿宋_GB2312" w:eastAsia="方正仿宋_GB2312" w:cs="方正仿宋_GB2312"/>
          <w:spacing w:val="-8"/>
          <w:sz w:val="30"/>
          <w:szCs w:val="30"/>
          <w:lang w:val="en-US" w:eastAsia="zh-CN"/>
        </w:rPr>
        <w:t>【报价三】报价说明</w:t>
      </w:r>
      <w:r>
        <w:rPr>
          <w:rFonts w:hint="eastAsia" w:ascii="方正仿宋_GB2312" w:hAnsi="方正仿宋_GB2312" w:eastAsia="方正仿宋_GB2312" w:cs="方正仿宋_GB2312"/>
          <w:spacing w:val="-8"/>
          <w:sz w:val="30"/>
          <w:szCs w:val="30"/>
          <w:lang w:eastAsia="zh-CN"/>
        </w:rPr>
        <w:t>：</w:t>
      </w:r>
    </w:p>
    <w:p w14:paraId="6473624D">
      <w:pPr>
        <w:keepNext w:val="0"/>
        <w:keepLines w:val="0"/>
        <w:pageBreakBefore w:val="0"/>
        <w:widowControl w:val="0"/>
        <w:numPr>
          <w:ilvl w:val="0"/>
          <w:numId w:val="9"/>
        </w:numPr>
        <w:tabs>
          <w:tab w:val="left" w:pos="400"/>
          <w:tab w:val="clear" w:pos="312"/>
        </w:tabs>
        <w:kinsoku/>
        <w:wordWrap/>
        <w:overflowPunct/>
        <w:topLinePunct w:val="0"/>
        <w:autoSpaceDE/>
        <w:autoSpaceDN/>
        <w:bidi w:val="0"/>
        <w:adjustRightInd/>
        <w:snapToGrid/>
        <w:spacing w:line="520" w:lineRule="exact"/>
        <w:ind w:left="408" w:leftChars="0" w:hanging="408" w:hangingChars="144"/>
        <w:jc w:val="left"/>
        <w:textAlignment w:val="auto"/>
        <w:rPr>
          <w:rFonts w:hint="eastAsia" w:ascii="方正仿宋_GB2312" w:hAnsi="方正仿宋_GB2312" w:eastAsia="方正仿宋_GB2312" w:cs="方正仿宋_GB2312"/>
          <w:spacing w:val="-8"/>
          <w:sz w:val="30"/>
          <w:szCs w:val="30"/>
          <w:lang w:val="en-US" w:eastAsia="zh-CN"/>
        </w:rPr>
      </w:pPr>
      <w:r>
        <w:rPr>
          <w:rFonts w:hint="eastAsia" w:ascii="方正仿宋_GB2312" w:hAnsi="方正仿宋_GB2312" w:eastAsia="方正仿宋_GB2312" w:cs="方正仿宋_GB2312"/>
          <w:spacing w:val="-8"/>
          <w:sz w:val="30"/>
          <w:szCs w:val="30"/>
          <w:lang w:val="en-US" w:eastAsia="zh-CN"/>
        </w:rPr>
        <w:t>线下会议；</w:t>
      </w:r>
    </w:p>
    <w:p w14:paraId="72AAC1C8">
      <w:pPr>
        <w:keepNext w:val="0"/>
        <w:keepLines w:val="0"/>
        <w:pageBreakBefore w:val="0"/>
        <w:widowControl w:val="0"/>
        <w:numPr>
          <w:ilvl w:val="0"/>
          <w:numId w:val="9"/>
        </w:numPr>
        <w:tabs>
          <w:tab w:val="left" w:pos="400"/>
          <w:tab w:val="clear" w:pos="312"/>
        </w:tabs>
        <w:kinsoku/>
        <w:wordWrap/>
        <w:overflowPunct/>
        <w:topLinePunct w:val="0"/>
        <w:autoSpaceDE/>
        <w:autoSpaceDN/>
        <w:bidi w:val="0"/>
        <w:adjustRightInd/>
        <w:snapToGrid/>
        <w:spacing w:line="520" w:lineRule="exact"/>
        <w:ind w:left="408" w:leftChars="0" w:hanging="408" w:hangingChars="144"/>
        <w:jc w:val="left"/>
        <w:textAlignment w:val="auto"/>
        <w:rPr>
          <w:rFonts w:hint="eastAsia" w:ascii="方正仿宋_GB2312" w:hAnsi="方正仿宋_GB2312" w:eastAsia="方正仿宋_GB2312" w:cs="方正仿宋_GB2312"/>
          <w:b w:val="0"/>
          <w:bCs w:val="0"/>
          <w:spacing w:val="-8"/>
          <w:sz w:val="30"/>
          <w:szCs w:val="30"/>
          <w:lang w:val="en-US" w:eastAsia="zh-CN"/>
        </w:rPr>
      </w:pPr>
      <w:r>
        <w:rPr>
          <w:rFonts w:hint="eastAsia" w:ascii="方正仿宋_GB2312" w:hAnsi="方正仿宋_GB2312" w:eastAsia="方正仿宋_GB2312" w:cs="方正仿宋_GB2312"/>
          <w:b w:val="0"/>
          <w:bCs w:val="0"/>
          <w:spacing w:val="-8"/>
          <w:sz w:val="30"/>
          <w:szCs w:val="30"/>
          <w:lang w:val="en-US" w:eastAsia="zh-CN"/>
        </w:rPr>
        <w:t>此轮报价无需报酒店会议室、住宿费用，住宿、餐饮、交通费等按采购方财务管理制度执行</w:t>
      </w:r>
    </w:p>
    <w:p w14:paraId="1172E13F">
      <w:pPr>
        <w:keepNext w:val="0"/>
        <w:keepLines w:val="0"/>
        <w:pageBreakBefore w:val="0"/>
        <w:widowControl w:val="0"/>
        <w:numPr>
          <w:ilvl w:val="0"/>
          <w:numId w:val="9"/>
        </w:numPr>
        <w:tabs>
          <w:tab w:val="left" w:pos="400"/>
          <w:tab w:val="clear" w:pos="312"/>
        </w:tabs>
        <w:kinsoku/>
        <w:wordWrap/>
        <w:overflowPunct/>
        <w:topLinePunct w:val="0"/>
        <w:autoSpaceDE/>
        <w:autoSpaceDN/>
        <w:bidi w:val="0"/>
        <w:adjustRightInd/>
        <w:snapToGrid/>
        <w:spacing w:line="520" w:lineRule="exact"/>
        <w:ind w:left="408" w:leftChars="0" w:hanging="408" w:hangingChars="144"/>
        <w:jc w:val="left"/>
        <w:textAlignment w:val="auto"/>
        <w:rPr>
          <w:rFonts w:hint="eastAsia" w:ascii="方正仿宋_GB2312" w:hAnsi="方正仿宋_GB2312" w:eastAsia="方正仿宋_GB2312" w:cs="方正仿宋_GB2312"/>
          <w:b w:val="0"/>
          <w:bCs w:val="0"/>
          <w:spacing w:val="-8"/>
          <w:sz w:val="30"/>
          <w:szCs w:val="30"/>
          <w:lang w:val="en-US" w:eastAsia="zh-CN"/>
        </w:rPr>
      </w:pPr>
      <w:r>
        <w:rPr>
          <w:rFonts w:hint="eastAsia" w:ascii="方正仿宋_GB2312" w:hAnsi="方正仿宋_GB2312" w:eastAsia="方正仿宋_GB2312" w:cs="方正仿宋_GB2312"/>
          <w:b w:val="0"/>
          <w:bCs w:val="0"/>
          <w:spacing w:val="-8"/>
          <w:sz w:val="30"/>
          <w:szCs w:val="30"/>
          <w:lang w:val="en-US" w:eastAsia="zh-CN"/>
        </w:rPr>
        <w:t>考虑到东中西部经济发展的不均衡性，东部发达地区价格不能超120%</w:t>
      </w:r>
    </w:p>
    <w:p w14:paraId="0C7C5EA0">
      <w:pPr>
        <w:keepNext w:val="0"/>
        <w:keepLines w:val="0"/>
        <w:pageBreakBefore w:val="0"/>
        <w:widowControl w:val="0"/>
        <w:numPr>
          <w:ilvl w:val="0"/>
          <w:numId w:val="9"/>
        </w:numPr>
        <w:tabs>
          <w:tab w:val="left" w:pos="400"/>
          <w:tab w:val="clear" w:pos="312"/>
        </w:tabs>
        <w:kinsoku/>
        <w:wordWrap/>
        <w:overflowPunct/>
        <w:topLinePunct w:val="0"/>
        <w:autoSpaceDE/>
        <w:autoSpaceDN/>
        <w:bidi w:val="0"/>
        <w:adjustRightInd/>
        <w:snapToGrid/>
        <w:spacing w:line="520" w:lineRule="exact"/>
        <w:ind w:left="408" w:leftChars="0" w:hanging="408" w:hangingChars="144"/>
        <w:jc w:val="left"/>
        <w:textAlignment w:val="auto"/>
        <w:rPr>
          <w:rFonts w:hint="eastAsia" w:ascii="方正仿宋_GB2312" w:hAnsi="方正仿宋_GB2312" w:eastAsia="方正仿宋_GB2312" w:cs="方正仿宋_GB2312"/>
          <w:b w:val="0"/>
          <w:bCs w:val="0"/>
          <w:spacing w:val="-8"/>
          <w:sz w:val="30"/>
          <w:szCs w:val="30"/>
          <w:lang w:val="en-US" w:eastAsia="zh-CN"/>
        </w:rPr>
      </w:pPr>
      <w:r>
        <w:rPr>
          <w:rFonts w:hint="eastAsia" w:ascii="方正仿宋_GB2312" w:hAnsi="方正仿宋_GB2312" w:eastAsia="方正仿宋_GB2312" w:cs="方正仿宋_GB2312"/>
          <w:b w:val="0"/>
          <w:bCs w:val="0"/>
          <w:spacing w:val="-8"/>
          <w:sz w:val="30"/>
          <w:szCs w:val="30"/>
          <w:lang w:val="en-US" w:eastAsia="zh-CN"/>
        </w:rPr>
        <w:t>会议服务供应商服务费比例：8%</w:t>
      </w:r>
      <w:r>
        <w:rPr>
          <w:rFonts w:hint="eastAsia" w:ascii="楷体_GB2312" w:hAnsi="楷体_GB2312" w:eastAsia="楷体_GB2312" w:cs="楷体_GB2312"/>
          <w:b/>
          <w:bCs/>
          <w:spacing w:val="-8"/>
          <w:sz w:val="24"/>
          <w:szCs w:val="24"/>
          <w:lang w:val="en-US" w:eastAsia="zh-CN"/>
        </w:rPr>
        <w:t>（竞选人提交比选响应文件视为接受）</w:t>
      </w:r>
    </w:p>
    <w:tbl>
      <w:tblPr>
        <w:tblStyle w:val="10"/>
        <w:tblW w:w="9377"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1592"/>
        <w:gridCol w:w="4664"/>
        <w:gridCol w:w="902"/>
        <w:gridCol w:w="766"/>
        <w:gridCol w:w="1453"/>
      </w:tblGrid>
      <w:tr w14:paraId="688271D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7" w:hRule="atLeast"/>
          <w:jc w:val="center"/>
        </w:trPr>
        <w:tc>
          <w:tcPr>
            <w:tcW w:w="1592" w:type="dxa"/>
            <w:tcBorders>
              <w:top w:val="nil"/>
              <w:left w:val="nil"/>
              <w:bottom w:val="single" w:color="000000" w:sz="4" w:space="0"/>
              <w:right w:val="nil"/>
            </w:tcBorders>
            <w:shd w:val="clear" w:color="auto" w:fill="203764"/>
            <w:vAlign w:val="center"/>
          </w:tcPr>
          <w:p w14:paraId="3C36091D">
            <w:pPr>
              <w:keepNext w:val="0"/>
              <w:keepLines w:val="0"/>
              <w:pageBreakBefore w:val="0"/>
              <w:widowControl/>
              <w:suppressLineNumbers w:val="0"/>
              <w:kinsoku/>
              <w:wordWrap/>
              <w:overflowPunct/>
              <w:topLinePunct w:val="0"/>
              <w:autoSpaceDE/>
              <w:autoSpaceDN/>
              <w:bidi w:val="0"/>
              <w:adjustRightInd/>
              <w:snapToGrid/>
              <w:spacing w:line="324" w:lineRule="auto"/>
              <w:jc w:val="center"/>
              <w:textAlignment w:val="center"/>
              <w:rPr>
                <w:rFonts w:hint="eastAsia" w:ascii="方正仿宋_GB2312" w:hAnsi="方正仿宋_GB2312" w:eastAsia="方正仿宋_GB2312" w:cs="方正仿宋_GB2312"/>
                <w:b/>
                <w:bCs/>
                <w:i w:val="0"/>
                <w:iCs w:val="0"/>
                <w:color w:val="FFFFFF"/>
                <w:sz w:val="21"/>
                <w:szCs w:val="21"/>
                <w:u w:val="none"/>
              </w:rPr>
            </w:pPr>
            <w:r>
              <w:rPr>
                <w:rFonts w:hint="eastAsia" w:ascii="方正仿宋_GB2312" w:hAnsi="方正仿宋_GB2312" w:eastAsia="方正仿宋_GB2312" w:cs="方正仿宋_GB2312"/>
                <w:b/>
                <w:bCs/>
                <w:i w:val="0"/>
                <w:iCs w:val="0"/>
                <w:color w:val="FFFFFF"/>
                <w:kern w:val="0"/>
                <w:sz w:val="21"/>
                <w:szCs w:val="21"/>
                <w:u w:val="none"/>
                <w:lang w:val="en-US" w:eastAsia="zh-CN" w:bidi="ar"/>
              </w:rPr>
              <w:t>服务内容</w:t>
            </w:r>
          </w:p>
        </w:tc>
        <w:tc>
          <w:tcPr>
            <w:tcW w:w="4664" w:type="dxa"/>
            <w:tcBorders>
              <w:top w:val="nil"/>
              <w:left w:val="nil"/>
              <w:bottom w:val="single" w:color="000000" w:sz="4" w:space="0"/>
              <w:right w:val="nil"/>
            </w:tcBorders>
            <w:shd w:val="clear" w:color="auto" w:fill="203764"/>
            <w:vAlign w:val="center"/>
          </w:tcPr>
          <w:p w14:paraId="0B0DAB03">
            <w:pPr>
              <w:keepNext w:val="0"/>
              <w:keepLines w:val="0"/>
              <w:pageBreakBefore w:val="0"/>
              <w:widowControl/>
              <w:suppressLineNumbers w:val="0"/>
              <w:kinsoku/>
              <w:wordWrap/>
              <w:overflowPunct/>
              <w:topLinePunct w:val="0"/>
              <w:autoSpaceDE/>
              <w:autoSpaceDN/>
              <w:bidi w:val="0"/>
              <w:adjustRightInd/>
              <w:snapToGrid/>
              <w:spacing w:line="324" w:lineRule="auto"/>
              <w:jc w:val="center"/>
              <w:textAlignment w:val="center"/>
              <w:rPr>
                <w:rFonts w:hint="eastAsia" w:ascii="方正仿宋_GB2312" w:hAnsi="方正仿宋_GB2312" w:eastAsia="方正仿宋_GB2312" w:cs="方正仿宋_GB2312"/>
                <w:b/>
                <w:bCs/>
                <w:i w:val="0"/>
                <w:iCs w:val="0"/>
                <w:color w:val="FFFFFF"/>
                <w:sz w:val="21"/>
                <w:szCs w:val="21"/>
                <w:u w:val="none"/>
              </w:rPr>
            </w:pPr>
            <w:r>
              <w:rPr>
                <w:rFonts w:hint="eastAsia" w:ascii="方正仿宋_GB2312" w:hAnsi="方正仿宋_GB2312" w:eastAsia="方正仿宋_GB2312" w:cs="方正仿宋_GB2312"/>
                <w:b/>
                <w:bCs/>
                <w:i w:val="0"/>
                <w:iCs w:val="0"/>
                <w:color w:val="FFFFFF"/>
                <w:kern w:val="0"/>
                <w:sz w:val="21"/>
                <w:szCs w:val="21"/>
                <w:u w:val="none"/>
                <w:lang w:val="en-US" w:eastAsia="zh-CN" w:bidi="ar"/>
              </w:rPr>
              <w:t>服务要求</w:t>
            </w:r>
          </w:p>
        </w:tc>
        <w:tc>
          <w:tcPr>
            <w:tcW w:w="902" w:type="dxa"/>
            <w:tcBorders>
              <w:top w:val="nil"/>
              <w:left w:val="nil"/>
              <w:bottom w:val="single" w:color="000000" w:sz="4" w:space="0"/>
              <w:right w:val="nil"/>
            </w:tcBorders>
            <w:shd w:val="clear" w:color="auto" w:fill="203764"/>
            <w:vAlign w:val="center"/>
          </w:tcPr>
          <w:p w14:paraId="3AC2CF56">
            <w:pPr>
              <w:keepNext w:val="0"/>
              <w:keepLines w:val="0"/>
              <w:pageBreakBefore w:val="0"/>
              <w:widowControl/>
              <w:suppressLineNumbers w:val="0"/>
              <w:kinsoku/>
              <w:wordWrap/>
              <w:overflowPunct/>
              <w:topLinePunct w:val="0"/>
              <w:autoSpaceDE/>
              <w:autoSpaceDN/>
              <w:bidi w:val="0"/>
              <w:adjustRightInd/>
              <w:snapToGrid/>
              <w:spacing w:line="324" w:lineRule="auto"/>
              <w:jc w:val="center"/>
              <w:textAlignment w:val="center"/>
              <w:rPr>
                <w:rFonts w:hint="eastAsia" w:ascii="方正仿宋_GB2312" w:hAnsi="方正仿宋_GB2312" w:eastAsia="方正仿宋_GB2312" w:cs="方正仿宋_GB2312"/>
                <w:b/>
                <w:bCs/>
                <w:i w:val="0"/>
                <w:iCs w:val="0"/>
                <w:color w:val="FFFFFF"/>
                <w:sz w:val="21"/>
                <w:szCs w:val="21"/>
                <w:u w:val="none"/>
              </w:rPr>
            </w:pPr>
            <w:r>
              <w:rPr>
                <w:rFonts w:hint="eastAsia" w:ascii="方正仿宋_GB2312" w:hAnsi="方正仿宋_GB2312" w:eastAsia="方正仿宋_GB2312" w:cs="方正仿宋_GB2312"/>
                <w:b/>
                <w:bCs/>
                <w:i w:val="0"/>
                <w:iCs w:val="0"/>
                <w:color w:val="FFFFFF"/>
                <w:kern w:val="0"/>
                <w:sz w:val="21"/>
                <w:szCs w:val="21"/>
                <w:u w:val="none"/>
                <w:lang w:val="en-US" w:eastAsia="zh-CN" w:bidi="ar"/>
              </w:rPr>
              <w:t>数量</w:t>
            </w:r>
          </w:p>
        </w:tc>
        <w:tc>
          <w:tcPr>
            <w:tcW w:w="766" w:type="dxa"/>
            <w:tcBorders>
              <w:top w:val="nil"/>
              <w:left w:val="nil"/>
              <w:bottom w:val="single" w:color="000000" w:sz="4" w:space="0"/>
              <w:right w:val="nil"/>
            </w:tcBorders>
            <w:shd w:val="clear" w:color="auto" w:fill="203764"/>
            <w:vAlign w:val="center"/>
          </w:tcPr>
          <w:p w14:paraId="0BD8544A">
            <w:pPr>
              <w:keepNext w:val="0"/>
              <w:keepLines w:val="0"/>
              <w:pageBreakBefore w:val="0"/>
              <w:widowControl/>
              <w:suppressLineNumbers w:val="0"/>
              <w:kinsoku/>
              <w:wordWrap/>
              <w:overflowPunct/>
              <w:topLinePunct w:val="0"/>
              <w:autoSpaceDE/>
              <w:autoSpaceDN/>
              <w:bidi w:val="0"/>
              <w:adjustRightInd/>
              <w:snapToGrid/>
              <w:spacing w:line="324" w:lineRule="auto"/>
              <w:jc w:val="center"/>
              <w:textAlignment w:val="center"/>
              <w:rPr>
                <w:rFonts w:hint="eastAsia" w:ascii="方正仿宋_GB2312" w:hAnsi="方正仿宋_GB2312" w:eastAsia="方正仿宋_GB2312" w:cs="方正仿宋_GB2312"/>
                <w:b/>
                <w:bCs/>
                <w:i w:val="0"/>
                <w:iCs w:val="0"/>
                <w:color w:val="FFFFFF"/>
                <w:sz w:val="21"/>
                <w:szCs w:val="21"/>
                <w:u w:val="none"/>
              </w:rPr>
            </w:pPr>
            <w:r>
              <w:rPr>
                <w:rFonts w:hint="eastAsia" w:ascii="方正仿宋_GB2312" w:hAnsi="方正仿宋_GB2312" w:eastAsia="方正仿宋_GB2312" w:cs="方正仿宋_GB2312"/>
                <w:b/>
                <w:bCs/>
                <w:i w:val="0"/>
                <w:iCs w:val="0"/>
                <w:color w:val="FFFFFF"/>
                <w:kern w:val="0"/>
                <w:sz w:val="21"/>
                <w:szCs w:val="21"/>
                <w:u w:val="none"/>
                <w:lang w:val="en-US" w:eastAsia="zh-CN" w:bidi="ar"/>
              </w:rPr>
              <w:t>单位</w:t>
            </w:r>
          </w:p>
        </w:tc>
        <w:tc>
          <w:tcPr>
            <w:tcW w:w="1453" w:type="dxa"/>
            <w:tcBorders>
              <w:top w:val="nil"/>
              <w:left w:val="nil"/>
              <w:bottom w:val="single" w:color="000000" w:sz="4" w:space="0"/>
              <w:right w:val="nil"/>
            </w:tcBorders>
            <w:shd w:val="clear" w:color="auto" w:fill="203764"/>
            <w:vAlign w:val="center"/>
          </w:tcPr>
          <w:p w14:paraId="3A7DFABA">
            <w:pPr>
              <w:keepNext w:val="0"/>
              <w:keepLines w:val="0"/>
              <w:pageBreakBefore w:val="0"/>
              <w:widowControl/>
              <w:suppressLineNumbers w:val="0"/>
              <w:kinsoku/>
              <w:wordWrap/>
              <w:overflowPunct/>
              <w:topLinePunct w:val="0"/>
              <w:autoSpaceDE/>
              <w:autoSpaceDN/>
              <w:bidi w:val="0"/>
              <w:adjustRightInd/>
              <w:snapToGrid/>
              <w:spacing w:line="324" w:lineRule="auto"/>
              <w:jc w:val="center"/>
              <w:textAlignment w:val="center"/>
              <w:rPr>
                <w:rFonts w:hint="eastAsia" w:ascii="方正仿宋_GB2312" w:hAnsi="方正仿宋_GB2312" w:eastAsia="方正仿宋_GB2312" w:cs="方正仿宋_GB2312"/>
                <w:b/>
                <w:bCs/>
                <w:i w:val="0"/>
                <w:iCs w:val="0"/>
                <w:color w:val="FFFFFF"/>
                <w:sz w:val="21"/>
                <w:szCs w:val="21"/>
                <w:u w:val="none"/>
              </w:rPr>
            </w:pPr>
            <w:r>
              <w:rPr>
                <w:rFonts w:hint="eastAsia" w:ascii="方正仿宋_GB2312" w:hAnsi="方正仿宋_GB2312" w:eastAsia="方正仿宋_GB2312" w:cs="方正仿宋_GB2312"/>
                <w:b/>
                <w:bCs/>
                <w:i w:val="0"/>
                <w:iCs w:val="0"/>
                <w:color w:val="FFFFFF"/>
                <w:kern w:val="0"/>
                <w:sz w:val="21"/>
                <w:szCs w:val="21"/>
                <w:u w:val="none"/>
                <w:lang w:val="en-US" w:eastAsia="zh-CN" w:bidi="ar"/>
              </w:rPr>
              <w:t>报价（元）</w:t>
            </w:r>
          </w:p>
        </w:tc>
      </w:tr>
      <w:tr w14:paraId="692C9F6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46" w:hRule="atLeast"/>
          <w:jc w:val="center"/>
        </w:trPr>
        <w:tc>
          <w:tcPr>
            <w:tcW w:w="15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0F891B">
            <w:pPr>
              <w:keepNext w:val="0"/>
              <w:keepLines w:val="0"/>
              <w:pageBreakBefore w:val="0"/>
              <w:widowControl/>
              <w:suppressLineNumbers w:val="0"/>
              <w:kinsoku/>
              <w:wordWrap/>
              <w:overflowPunct/>
              <w:topLinePunct w:val="0"/>
              <w:autoSpaceDE/>
              <w:autoSpaceDN/>
              <w:bidi w:val="0"/>
              <w:adjustRightInd/>
              <w:snapToGrid/>
              <w:spacing w:line="324" w:lineRule="auto"/>
              <w:jc w:val="center"/>
              <w:textAlignment w:val="center"/>
              <w:rPr>
                <w:rFonts w:hint="eastAsia" w:ascii="仿宋_GB2312" w:hAnsi="仿宋_GB2312" w:eastAsia="仿宋_GB2312" w:cs="仿宋_GB2312"/>
                <w:b/>
                <w:bCs/>
                <w:i w:val="0"/>
                <w:iCs w:val="0"/>
                <w:color w:val="000000"/>
                <w:kern w:val="0"/>
                <w:sz w:val="18"/>
                <w:szCs w:val="18"/>
                <w:u w:val="none"/>
                <w:lang w:val="en-US" w:eastAsia="zh-CN" w:bidi="ar"/>
              </w:rPr>
            </w:pPr>
            <w:r>
              <w:rPr>
                <w:rFonts w:hint="eastAsia" w:ascii="仿宋_GB2312" w:hAnsi="仿宋_GB2312" w:eastAsia="仿宋_GB2312" w:cs="仿宋_GB2312"/>
                <w:b/>
                <w:bCs/>
                <w:i w:val="0"/>
                <w:iCs w:val="0"/>
                <w:color w:val="000000"/>
                <w:kern w:val="0"/>
                <w:sz w:val="18"/>
                <w:szCs w:val="18"/>
                <w:u w:val="none"/>
                <w:lang w:val="en-US" w:eastAsia="zh-CN" w:bidi="ar"/>
              </w:rPr>
              <w:t>LED</w:t>
            </w:r>
          </w:p>
        </w:tc>
        <w:tc>
          <w:tcPr>
            <w:tcW w:w="46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94C05B">
            <w:pPr>
              <w:keepNext w:val="0"/>
              <w:keepLines w:val="0"/>
              <w:pageBreakBefore w:val="0"/>
              <w:widowControl/>
              <w:suppressLineNumbers w:val="0"/>
              <w:kinsoku/>
              <w:wordWrap/>
              <w:overflowPunct/>
              <w:topLinePunct w:val="0"/>
              <w:autoSpaceDE/>
              <w:autoSpaceDN/>
              <w:bidi w:val="0"/>
              <w:adjustRightInd/>
              <w:snapToGrid/>
              <w:spacing w:line="324" w:lineRule="auto"/>
              <w:jc w:val="left"/>
              <w:textAlignment w:val="center"/>
              <w:rPr>
                <w:rFonts w:hint="eastAsia" w:ascii="仿宋_GB2312" w:hAnsi="仿宋_GB2312" w:eastAsia="仿宋_GB2312" w:cs="仿宋_GB2312"/>
                <w:i w:val="0"/>
                <w:iCs w:val="0"/>
                <w:color w:val="000000"/>
                <w:kern w:val="0"/>
                <w:sz w:val="18"/>
                <w:szCs w:val="18"/>
                <w:u w:val="none"/>
                <w:lang w:val="en-US" w:eastAsia="zh-CN" w:bidi="ar"/>
              </w:rPr>
            </w:pPr>
            <w:r>
              <w:rPr>
                <w:rFonts w:hint="eastAsia" w:ascii="仿宋_GB2312" w:hAnsi="仿宋_GB2312" w:eastAsia="仿宋_GB2312" w:cs="仿宋_GB2312"/>
                <w:i w:val="0"/>
                <w:iCs w:val="0"/>
                <w:color w:val="000000"/>
                <w:kern w:val="0"/>
                <w:sz w:val="18"/>
                <w:szCs w:val="18"/>
                <w:u w:val="none"/>
                <w:lang w:val="en-US" w:eastAsia="zh-CN" w:bidi="ar"/>
              </w:rPr>
              <w:t>P3 LED屏</w:t>
            </w:r>
          </w:p>
        </w:tc>
        <w:tc>
          <w:tcPr>
            <w:tcW w:w="9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2CBB0A">
            <w:pPr>
              <w:keepNext w:val="0"/>
              <w:keepLines w:val="0"/>
              <w:pageBreakBefore w:val="0"/>
              <w:widowControl/>
              <w:suppressLineNumbers w:val="0"/>
              <w:kinsoku/>
              <w:wordWrap/>
              <w:overflowPunct/>
              <w:topLinePunct w:val="0"/>
              <w:autoSpaceDE/>
              <w:autoSpaceDN/>
              <w:bidi w:val="0"/>
              <w:adjustRightInd/>
              <w:snapToGrid/>
              <w:spacing w:line="324" w:lineRule="auto"/>
              <w:jc w:val="center"/>
              <w:textAlignment w:val="center"/>
              <w:rPr>
                <w:rFonts w:hint="eastAsia" w:ascii="仿宋_GB2312" w:hAnsi="仿宋_GB2312" w:eastAsia="仿宋_GB2312" w:cs="仿宋_GB2312"/>
                <w:i w:val="0"/>
                <w:iCs w:val="0"/>
                <w:color w:val="000000"/>
                <w:kern w:val="0"/>
                <w:sz w:val="18"/>
                <w:szCs w:val="18"/>
                <w:u w:val="none"/>
                <w:lang w:val="en-US" w:eastAsia="zh-CN" w:bidi="ar"/>
              </w:rPr>
            </w:pPr>
            <w:r>
              <w:rPr>
                <w:rFonts w:hint="eastAsia" w:ascii="仿宋_GB2312" w:hAnsi="仿宋_GB2312" w:eastAsia="仿宋_GB2312" w:cs="仿宋_GB2312"/>
                <w:i w:val="0"/>
                <w:iCs w:val="0"/>
                <w:color w:val="000000"/>
                <w:kern w:val="0"/>
                <w:sz w:val="18"/>
                <w:szCs w:val="18"/>
                <w:u w:val="none"/>
                <w:lang w:val="en-US" w:eastAsia="zh-CN" w:bidi="ar"/>
              </w:rPr>
              <w:t>1</w:t>
            </w:r>
          </w:p>
        </w:tc>
        <w:tc>
          <w:tcPr>
            <w:tcW w:w="7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2EFE79">
            <w:pPr>
              <w:keepNext w:val="0"/>
              <w:keepLines w:val="0"/>
              <w:pageBreakBefore w:val="0"/>
              <w:widowControl/>
              <w:suppressLineNumbers w:val="0"/>
              <w:kinsoku/>
              <w:wordWrap/>
              <w:overflowPunct/>
              <w:topLinePunct w:val="0"/>
              <w:autoSpaceDE/>
              <w:autoSpaceDN/>
              <w:bidi w:val="0"/>
              <w:adjustRightInd/>
              <w:snapToGrid/>
              <w:spacing w:line="324" w:lineRule="auto"/>
              <w:jc w:val="center"/>
              <w:textAlignment w:val="center"/>
              <w:rPr>
                <w:rFonts w:hint="eastAsia" w:ascii="仿宋_GB2312" w:hAnsi="仿宋_GB2312" w:eastAsia="仿宋_GB2312" w:cs="仿宋_GB2312"/>
                <w:i w:val="0"/>
                <w:iCs w:val="0"/>
                <w:color w:val="000000"/>
                <w:kern w:val="0"/>
                <w:sz w:val="18"/>
                <w:szCs w:val="18"/>
                <w:u w:val="none"/>
                <w:lang w:val="en-US" w:eastAsia="zh-CN" w:bidi="ar"/>
              </w:rPr>
            </w:pPr>
            <w:r>
              <w:rPr>
                <w:rFonts w:hint="eastAsia" w:ascii="仿宋_GB2312" w:hAnsi="仿宋_GB2312" w:eastAsia="仿宋_GB2312" w:cs="仿宋_GB2312"/>
                <w:i w:val="0"/>
                <w:iCs w:val="0"/>
                <w:color w:val="000000"/>
                <w:kern w:val="0"/>
                <w:sz w:val="18"/>
                <w:szCs w:val="18"/>
                <w:u w:val="none"/>
                <w:lang w:val="en-US" w:eastAsia="zh-CN" w:bidi="ar"/>
              </w:rPr>
              <w:t>平米</w:t>
            </w:r>
          </w:p>
        </w:tc>
        <w:tc>
          <w:tcPr>
            <w:tcW w:w="14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8093CC">
            <w:pPr>
              <w:keepNext w:val="0"/>
              <w:keepLines w:val="0"/>
              <w:pageBreakBefore w:val="0"/>
              <w:widowControl/>
              <w:suppressLineNumbers w:val="0"/>
              <w:kinsoku/>
              <w:wordWrap/>
              <w:overflowPunct/>
              <w:topLinePunct w:val="0"/>
              <w:autoSpaceDE/>
              <w:autoSpaceDN/>
              <w:bidi w:val="0"/>
              <w:adjustRightInd/>
              <w:snapToGrid/>
              <w:spacing w:line="324" w:lineRule="auto"/>
              <w:jc w:val="right"/>
              <w:textAlignment w:val="center"/>
              <w:rPr>
                <w:rFonts w:hint="eastAsia" w:asciiTheme="minorEastAsia" w:hAnsiTheme="minorEastAsia" w:eastAsiaTheme="minorEastAsia" w:cstheme="minorEastAsia"/>
                <w:b/>
                <w:bCs/>
                <w:i w:val="0"/>
                <w:iCs w:val="0"/>
                <w:color w:val="000000"/>
                <w:sz w:val="18"/>
                <w:szCs w:val="18"/>
                <w:u w:val="none"/>
              </w:rPr>
            </w:pPr>
          </w:p>
        </w:tc>
      </w:tr>
      <w:tr w14:paraId="06A3A59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46" w:hRule="atLeast"/>
          <w:jc w:val="center"/>
        </w:trPr>
        <w:tc>
          <w:tcPr>
            <w:tcW w:w="15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5C834F">
            <w:pPr>
              <w:keepNext w:val="0"/>
              <w:keepLines w:val="0"/>
              <w:pageBreakBefore w:val="0"/>
              <w:widowControl/>
              <w:suppressLineNumbers w:val="0"/>
              <w:kinsoku/>
              <w:wordWrap/>
              <w:overflowPunct/>
              <w:topLinePunct w:val="0"/>
              <w:autoSpaceDE/>
              <w:autoSpaceDN/>
              <w:bidi w:val="0"/>
              <w:adjustRightInd/>
              <w:snapToGrid/>
              <w:spacing w:line="324" w:lineRule="auto"/>
              <w:jc w:val="center"/>
              <w:textAlignment w:val="center"/>
              <w:rPr>
                <w:rFonts w:hint="eastAsia" w:ascii="仿宋_GB2312" w:hAnsi="仿宋_GB2312" w:eastAsia="仿宋_GB2312" w:cs="仿宋_GB2312"/>
                <w:b/>
                <w:bCs/>
                <w:i w:val="0"/>
                <w:iCs w:val="0"/>
                <w:color w:val="000000"/>
                <w:kern w:val="0"/>
                <w:sz w:val="18"/>
                <w:szCs w:val="18"/>
                <w:u w:val="none"/>
                <w:lang w:val="en-US" w:eastAsia="zh-CN" w:bidi="ar"/>
              </w:rPr>
            </w:pPr>
            <w:r>
              <w:rPr>
                <w:rFonts w:hint="eastAsia" w:ascii="仿宋_GB2312" w:hAnsi="仿宋_GB2312" w:eastAsia="仿宋_GB2312" w:cs="仿宋_GB2312"/>
                <w:b/>
                <w:bCs/>
                <w:i w:val="0"/>
                <w:iCs w:val="0"/>
                <w:color w:val="000000"/>
                <w:kern w:val="0"/>
                <w:sz w:val="18"/>
                <w:szCs w:val="18"/>
                <w:u w:val="none"/>
                <w:lang w:val="en-US" w:eastAsia="zh-CN" w:bidi="ar"/>
              </w:rPr>
              <w:t>控台</w:t>
            </w:r>
          </w:p>
        </w:tc>
        <w:tc>
          <w:tcPr>
            <w:tcW w:w="46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07B466">
            <w:pPr>
              <w:keepNext w:val="0"/>
              <w:keepLines w:val="0"/>
              <w:pageBreakBefore w:val="0"/>
              <w:widowControl/>
              <w:suppressLineNumbers w:val="0"/>
              <w:kinsoku/>
              <w:wordWrap/>
              <w:overflowPunct/>
              <w:topLinePunct w:val="0"/>
              <w:autoSpaceDE/>
              <w:autoSpaceDN/>
              <w:bidi w:val="0"/>
              <w:adjustRightInd/>
              <w:snapToGrid/>
              <w:spacing w:line="324" w:lineRule="auto"/>
              <w:jc w:val="left"/>
              <w:textAlignment w:val="center"/>
              <w:rPr>
                <w:rFonts w:hint="eastAsia" w:ascii="仿宋_GB2312" w:hAnsi="仿宋_GB2312" w:eastAsia="仿宋_GB2312" w:cs="仿宋_GB2312"/>
                <w:i w:val="0"/>
                <w:iCs w:val="0"/>
                <w:color w:val="000000"/>
                <w:kern w:val="0"/>
                <w:sz w:val="18"/>
                <w:szCs w:val="18"/>
                <w:u w:val="none"/>
                <w:lang w:val="en-US" w:eastAsia="zh-CN" w:bidi="ar"/>
              </w:rPr>
            </w:pPr>
            <w:r>
              <w:rPr>
                <w:rFonts w:hint="eastAsia" w:ascii="仿宋_GB2312" w:hAnsi="仿宋_GB2312" w:eastAsia="仿宋_GB2312" w:cs="仿宋_GB2312"/>
                <w:i w:val="0"/>
                <w:iCs w:val="0"/>
                <w:color w:val="000000"/>
                <w:kern w:val="0"/>
                <w:sz w:val="18"/>
                <w:szCs w:val="18"/>
                <w:u w:val="none"/>
                <w:lang w:val="en-US" w:eastAsia="zh-CN" w:bidi="ar"/>
              </w:rPr>
              <w:t>N6</w:t>
            </w:r>
          </w:p>
        </w:tc>
        <w:tc>
          <w:tcPr>
            <w:tcW w:w="9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63FECF">
            <w:pPr>
              <w:keepNext w:val="0"/>
              <w:keepLines w:val="0"/>
              <w:pageBreakBefore w:val="0"/>
              <w:widowControl/>
              <w:suppressLineNumbers w:val="0"/>
              <w:kinsoku/>
              <w:wordWrap/>
              <w:overflowPunct/>
              <w:topLinePunct w:val="0"/>
              <w:autoSpaceDE/>
              <w:autoSpaceDN/>
              <w:bidi w:val="0"/>
              <w:adjustRightInd/>
              <w:snapToGrid/>
              <w:spacing w:line="324" w:lineRule="auto"/>
              <w:jc w:val="center"/>
              <w:textAlignment w:val="center"/>
              <w:rPr>
                <w:rFonts w:hint="eastAsia" w:ascii="仿宋_GB2312" w:hAnsi="仿宋_GB2312" w:eastAsia="仿宋_GB2312" w:cs="仿宋_GB2312"/>
                <w:i w:val="0"/>
                <w:iCs w:val="0"/>
                <w:color w:val="000000"/>
                <w:kern w:val="0"/>
                <w:sz w:val="18"/>
                <w:szCs w:val="18"/>
                <w:u w:val="none"/>
                <w:lang w:val="en-US" w:eastAsia="zh-CN" w:bidi="ar"/>
              </w:rPr>
            </w:pPr>
            <w:r>
              <w:rPr>
                <w:rFonts w:hint="eastAsia" w:ascii="仿宋_GB2312" w:hAnsi="仿宋_GB2312" w:eastAsia="仿宋_GB2312" w:cs="仿宋_GB2312"/>
                <w:i w:val="0"/>
                <w:iCs w:val="0"/>
                <w:color w:val="000000"/>
                <w:kern w:val="0"/>
                <w:sz w:val="18"/>
                <w:szCs w:val="18"/>
                <w:u w:val="none"/>
                <w:lang w:val="en-US" w:eastAsia="zh-CN" w:bidi="ar"/>
              </w:rPr>
              <w:t>1</w:t>
            </w:r>
          </w:p>
        </w:tc>
        <w:tc>
          <w:tcPr>
            <w:tcW w:w="7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B7652F">
            <w:pPr>
              <w:keepNext w:val="0"/>
              <w:keepLines w:val="0"/>
              <w:pageBreakBefore w:val="0"/>
              <w:widowControl/>
              <w:suppressLineNumbers w:val="0"/>
              <w:kinsoku/>
              <w:wordWrap/>
              <w:overflowPunct/>
              <w:topLinePunct w:val="0"/>
              <w:autoSpaceDE/>
              <w:autoSpaceDN/>
              <w:bidi w:val="0"/>
              <w:adjustRightInd/>
              <w:snapToGrid/>
              <w:spacing w:line="324" w:lineRule="auto"/>
              <w:jc w:val="center"/>
              <w:textAlignment w:val="center"/>
              <w:rPr>
                <w:rFonts w:hint="eastAsia" w:ascii="仿宋_GB2312" w:hAnsi="仿宋_GB2312" w:eastAsia="仿宋_GB2312" w:cs="仿宋_GB2312"/>
                <w:i w:val="0"/>
                <w:iCs w:val="0"/>
                <w:color w:val="000000"/>
                <w:kern w:val="0"/>
                <w:sz w:val="18"/>
                <w:szCs w:val="18"/>
                <w:u w:val="none"/>
                <w:lang w:val="en-US" w:eastAsia="zh-CN" w:bidi="ar"/>
              </w:rPr>
            </w:pPr>
            <w:r>
              <w:rPr>
                <w:rFonts w:hint="eastAsia" w:ascii="仿宋_GB2312" w:hAnsi="仿宋_GB2312" w:eastAsia="仿宋_GB2312" w:cs="仿宋_GB2312"/>
                <w:i w:val="0"/>
                <w:iCs w:val="0"/>
                <w:color w:val="000000"/>
                <w:kern w:val="0"/>
                <w:sz w:val="18"/>
                <w:szCs w:val="18"/>
                <w:u w:val="none"/>
                <w:lang w:val="en-US" w:eastAsia="zh-CN" w:bidi="ar"/>
              </w:rPr>
              <w:t>套</w:t>
            </w:r>
          </w:p>
        </w:tc>
        <w:tc>
          <w:tcPr>
            <w:tcW w:w="14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BE6ECC">
            <w:pPr>
              <w:keepNext w:val="0"/>
              <w:keepLines w:val="0"/>
              <w:pageBreakBefore w:val="0"/>
              <w:widowControl/>
              <w:suppressLineNumbers w:val="0"/>
              <w:kinsoku/>
              <w:wordWrap/>
              <w:overflowPunct/>
              <w:topLinePunct w:val="0"/>
              <w:autoSpaceDE/>
              <w:autoSpaceDN/>
              <w:bidi w:val="0"/>
              <w:adjustRightInd/>
              <w:snapToGrid/>
              <w:spacing w:line="324" w:lineRule="auto"/>
              <w:jc w:val="right"/>
              <w:textAlignment w:val="center"/>
              <w:rPr>
                <w:rFonts w:hint="eastAsia" w:asciiTheme="minorEastAsia" w:hAnsiTheme="minorEastAsia" w:eastAsiaTheme="minorEastAsia" w:cstheme="minorEastAsia"/>
                <w:b/>
                <w:bCs/>
                <w:i w:val="0"/>
                <w:iCs w:val="0"/>
                <w:color w:val="000000"/>
                <w:sz w:val="18"/>
                <w:szCs w:val="18"/>
                <w:u w:val="none"/>
              </w:rPr>
            </w:pPr>
          </w:p>
        </w:tc>
      </w:tr>
      <w:tr w14:paraId="084A05A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46" w:hRule="atLeast"/>
          <w:jc w:val="center"/>
        </w:trPr>
        <w:tc>
          <w:tcPr>
            <w:tcW w:w="15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5DD655">
            <w:pPr>
              <w:keepNext w:val="0"/>
              <w:keepLines w:val="0"/>
              <w:pageBreakBefore w:val="0"/>
              <w:widowControl/>
              <w:suppressLineNumbers w:val="0"/>
              <w:kinsoku/>
              <w:wordWrap/>
              <w:overflowPunct/>
              <w:topLinePunct w:val="0"/>
              <w:autoSpaceDE/>
              <w:autoSpaceDN/>
              <w:bidi w:val="0"/>
              <w:adjustRightInd/>
              <w:snapToGrid/>
              <w:spacing w:line="324" w:lineRule="auto"/>
              <w:jc w:val="center"/>
              <w:textAlignment w:val="center"/>
              <w:rPr>
                <w:rFonts w:hint="eastAsia" w:ascii="仿宋_GB2312" w:hAnsi="仿宋_GB2312" w:eastAsia="仿宋_GB2312" w:cs="仿宋_GB2312"/>
                <w:b/>
                <w:bCs/>
                <w:i w:val="0"/>
                <w:iCs w:val="0"/>
                <w:color w:val="000000"/>
                <w:kern w:val="0"/>
                <w:sz w:val="18"/>
                <w:szCs w:val="18"/>
                <w:u w:val="none"/>
                <w:lang w:val="en-US" w:eastAsia="zh-CN" w:bidi="ar"/>
              </w:rPr>
            </w:pPr>
            <w:r>
              <w:rPr>
                <w:rFonts w:hint="eastAsia" w:ascii="仿宋_GB2312" w:hAnsi="仿宋_GB2312" w:eastAsia="仿宋_GB2312" w:cs="仿宋_GB2312"/>
                <w:b/>
                <w:bCs/>
                <w:i w:val="0"/>
                <w:iCs w:val="0"/>
                <w:color w:val="000000"/>
                <w:kern w:val="0"/>
                <w:sz w:val="18"/>
                <w:szCs w:val="18"/>
                <w:u w:val="none"/>
                <w:lang w:val="en-US" w:eastAsia="zh-CN" w:bidi="ar"/>
              </w:rPr>
              <w:t>话筒</w:t>
            </w:r>
          </w:p>
        </w:tc>
        <w:tc>
          <w:tcPr>
            <w:tcW w:w="46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812761">
            <w:pPr>
              <w:keepNext w:val="0"/>
              <w:keepLines w:val="0"/>
              <w:pageBreakBefore w:val="0"/>
              <w:widowControl/>
              <w:suppressLineNumbers w:val="0"/>
              <w:kinsoku/>
              <w:wordWrap/>
              <w:overflowPunct/>
              <w:topLinePunct w:val="0"/>
              <w:autoSpaceDE/>
              <w:autoSpaceDN/>
              <w:bidi w:val="0"/>
              <w:adjustRightInd/>
              <w:snapToGrid/>
              <w:spacing w:line="324" w:lineRule="auto"/>
              <w:jc w:val="left"/>
              <w:textAlignment w:val="center"/>
              <w:rPr>
                <w:rFonts w:hint="eastAsia" w:ascii="仿宋_GB2312" w:hAnsi="仿宋_GB2312" w:eastAsia="仿宋_GB2312" w:cs="仿宋_GB2312"/>
                <w:i w:val="0"/>
                <w:iCs w:val="0"/>
                <w:color w:val="000000"/>
                <w:kern w:val="0"/>
                <w:sz w:val="18"/>
                <w:szCs w:val="18"/>
                <w:u w:val="none"/>
                <w:lang w:val="en-US" w:eastAsia="zh-CN" w:bidi="ar"/>
              </w:rPr>
            </w:pPr>
            <w:r>
              <w:rPr>
                <w:rFonts w:hint="eastAsia" w:ascii="仿宋_GB2312" w:hAnsi="仿宋_GB2312" w:eastAsia="仿宋_GB2312" w:cs="仿宋_GB2312"/>
                <w:i w:val="0"/>
                <w:iCs w:val="0"/>
                <w:color w:val="000000"/>
                <w:kern w:val="0"/>
                <w:sz w:val="18"/>
                <w:szCs w:val="18"/>
                <w:u w:val="none"/>
                <w:lang w:val="en-US" w:eastAsia="zh-CN" w:bidi="ar"/>
              </w:rPr>
              <w:t>无线话筒</w:t>
            </w:r>
          </w:p>
        </w:tc>
        <w:tc>
          <w:tcPr>
            <w:tcW w:w="9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B3E0B9">
            <w:pPr>
              <w:keepNext w:val="0"/>
              <w:keepLines w:val="0"/>
              <w:pageBreakBefore w:val="0"/>
              <w:widowControl/>
              <w:suppressLineNumbers w:val="0"/>
              <w:kinsoku/>
              <w:wordWrap/>
              <w:overflowPunct/>
              <w:topLinePunct w:val="0"/>
              <w:autoSpaceDE/>
              <w:autoSpaceDN/>
              <w:bidi w:val="0"/>
              <w:adjustRightInd/>
              <w:snapToGrid/>
              <w:spacing w:line="324" w:lineRule="auto"/>
              <w:jc w:val="center"/>
              <w:textAlignment w:val="center"/>
              <w:rPr>
                <w:rFonts w:hint="eastAsia" w:ascii="仿宋_GB2312" w:hAnsi="仿宋_GB2312" w:eastAsia="仿宋_GB2312" w:cs="仿宋_GB2312"/>
                <w:i w:val="0"/>
                <w:iCs w:val="0"/>
                <w:color w:val="000000"/>
                <w:kern w:val="0"/>
                <w:sz w:val="18"/>
                <w:szCs w:val="18"/>
                <w:u w:val="none"/>
                <w:lang w:val="en-US" w:eastAsia="zh-CN" w:bidi="ar"/>
              </w:rPr>
            </w:pPr>
            <w:r>
              <w:rPr>
                <w:rFonts w:hint="eastAsia" w:ascii="仿宋_GB2312" w:hAnsi="仿宋_GB2312" w:eastAsia="仿宋_GB2312" w:cs="仿宋_GB2312"/>
                <w:i w:val="0"/>
                <w:iCs w:val="0"/>
                <w:color w:val="000000"/>
                <w:kern w:val="0"/>
                <w:sz w:val="18"/>
                <w:szCs w:val="18"/>
                <w:u w:val="none"/>
                <w:lang w:val="en-US" w:eastAsia="zh-CN" w:bidi="ar"/>
              </w:rPr>
              <w:t>1</w:t>
            </w:r>
          </w:p>
        </w:tc>
        <w:tc>
          <w:tcPr>
            <w:tcW w:w="7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E146C9">
            <w:pPr>
              <w:keepNext w:val="0"/>
              <w:keepLines w:val="0"/>
              <w:pageBreakBefore w:val="0"/>
              <w:widowControl/>
              <w:suppressLineNumbers w:val="0"/>
              <w:kinsoku/>
              <w:wordWrap/>
              <w:overflowPunct/>
              <w:topLinePunct w:val="0"/>
              <w:autoSpaceDE/>
              <w:autoSpaceDN/>
              <w:bidi w:val="0"/>
              <w:adjustRightInd/>
              <w:snapToGrid/>
              <w:spacing w:line="324" w:lineRule="auto"/>
              <w:jc w:val="center"/>
              <w:textAlignment w:val="center"/>
              <w:rPr>
                <w:rFonts w:hint="eastAsia" w:ascii="仿宋_GB2312" w:hAnsi="仿宋_GB2312" w:eastAsia="仿宋_GB2312" w:cs="仿宋_GB2312"/>
                <w:i w:val="0"/>
                <w:iCs w:val="0"/>
                <w:color w:val="000000"/>
                <w:kern w:val="0"/>
                <w:sz w:val="18"/>
                <w:szCs w:val="18"/>
                <w:u w:val="none"/>
                <w:lang w:val="en-US" w:eastAsia="zh-CN" w:bidi="ar"/>
              </w:rPr>
            </w:pPr>
            <w:r>
              <w:rPr>
                <w:rFonts w:hint="eastAsia" w:ascii="仿宋_GB2312" w:hAnsi="仿宋_GB2312" w:eastAsia="仿宋_GB2312" w:cs="仿宋_GB2312"/>
                <w:i w:val="0"/>
                <w:iCs w:val="0"/>
                <w:color w:val="000000"/>
                <w:kern w:val="0"/>
                <w:sz w:val="18"/>
                <w:szCs w:val="18"/>
                <w:u w:val="none"/>
                <w:lang w:val="en-US" w:eastAsia="zh-CN" w:bidi="ar"/>
              </w:rPr>
              <w:t>支</w:t>
            </w:r>
          </w:p>
        </w:tc>
        <w:tc>
          <w:tcPr>
            <w:tcW w:w="14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BC3A20">
            <w:pPr>
              <w:keepNext w:val="0"/>
              <w:keepLines w:val="0"/>
              <w:pageBreakBefore w:val="0"/>
              <w:widowControl/>
              <w:suppressLineNumbers w:val="0"/>
              <w:kinsoku/>
              <w:wordWrap/>
              <w:overflowPunct/>
              <w:topLinePunct w:val="0"/>
              <w:autoSpaceDE/>
              <w:autoSpaceDN/>
              <w:bidi w:val="0"/>
              <w:adjustRightInd/>
              <w:snapToGrid/>
              <w:spacing w:line="324" w:lineRule="auto"/>
              <w:jc w:val="right"/>
              <w:textAlignment w:val="center"/>
              <w:rPr>
                <w:rFonts w:hint="eastAsia" w:asciiTheme="minorEastAsia" w:hAnsiTheme="minorEastAsia" w:eastAsiaTheme="minorEastAsia" w:cstheme="minorEastAsia"/>
                <w:b/>
                <w:bCs/>
                <w:i w:val="0"/>
                <w:iCs w:val="0"/>
                <w:color w:val="000000"/>
                <w:sz w:val="18"/>
                <w:szCs w:val="18"/>
                <w:u w:val="none"/>
              </w:rPr>
            </w:pPr>
          </w:p>
        </w:tc>
      </w:tr>
      <w:tr w14:paraId="1197774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46" w:hRule="atLeast"/>
          <w:jc w:val="center"/>
        </w:trPr>
        <w:tc>
          <w:tcPr>
            <w:tcW w:w="15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F98ABD">
            <w:pPr>
              <w:keepNext w:val="0"/>
              <w:keepLines w:val="0"/>
              <w:pageBreakBefore w:val="0"/>
              <w:widowControl/>
              <w:suppressLineNumbers w:val="0"/>
              <w:kinsoku/>
              <w:wordWrap/>
              <w:overflowPunct/>
              <w:topLinePunct w:val="0"/>
              <w:autoSpaceDE/>
              <w:autoSpaceDN/>
              <w:bidi w:val="0"/>
              <w:adjustRightInd/>
              <w:snapToGrid/>
              <w:spacing w:line="324" w:lineRule="auto"/>
              <w:jc w:val="center"/>
              <w:textAlignment w:val="center"/>
              <w:rPr>
                <w:rFonts w:hint="eastAsia" w:ascii="仿宋_GB2312" w:hAnsi="仿宋_GB2312" w:eastAsia="仿宋_GB2312" w:cs="仿宋_GB2312"/>
                <w:b/>
                <w:bCs/>
                <w:i w:val="0"/>
                <w:iCs w:val="0"/>
                <w:color w:val="000000"/>
                <w:kern w:val="0"/>
                <w:sz w:val="18"/>
                <w:szCs w:val="18"/>
                <w:u w:val="none"/>
                <w:lang w:val="en-US" w:eastAsia="zh-CN" w:bidi="ar"/>
              </w:rPr>
            </w:pPr>
            <w:r>
              <w:rPr>
                <w:rFonts w:hint="eastAsia" w:ascii="仿宋_GB2312" w:hAnsi="仿宋_GB2312" w:eastAsia="仿宋_GB2312" w:cs="仿宋_GB2312"/>
                <w:b/>
                <w:bCs/>
                <w:i w:val="0"/>
                <w:iCs w:val="0"/>
                <w:color w:val="000000"/>
                <w:kern w:val="0"/>
                <w:sz w:val="18"/>
                <w:szCs w:val="18"/>
                <w:u w:val="none"/>
                <w:lang w:val="en-US" w:eastAsia="zh-CN" w:bidi="ar"/>
              </w:rPr>
              <w:t>话筒套</w:t>
            </w:r>
          </w:p>
        </w:tc>
        <w:tc>
          <w:tcPr>
            <w:tcW w:w="46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BD0AB9">
            <w:pPr>
              <w:keepNext w:val="0"/>
              <w:keepLines w:val="0"/>
              <w:pageBreakBefore w:val="0"/>
              <w:widowControl/>
              <w:suppressLineNumbers w:val="0"/>
              <w:kinsoku/>
              <w:wordWrap/>
              <w:overflowPunct/>
              <w:topLinePunct w:val="0"/>
              <w:autoSpaceDE/>
              <w:autoSpaceDN/>
              <w:bidi w:val="0"/>
              <w:adjustRightInd/>
              <w:snapToGrid/>
              <w:spacing w:line="324" w:lineRule="auto"/>
              <w:jc w:val="left"/>
              <w:textAlignment w:val="center"/>
              <w:rPr>
                <w:rFonts w:hint="eastAsia" w:ascii="仿宋_GB2312" w:hAnsi="仿宋_GB2312" w:eastAsia="仿宋_GB2312" w:cs="仿宋_GB2312"/>
                <w:i w:val="0"/>
                <w:iCs w:val="0"/>
                <w:color w:val="000000"/>
                <w:kern w:val="0"/>
                <w:sz w:val="18"/>
                <w:szCs w:val="18"/>
                <w:u w:val="none"/>
                <w:lang w:val="en-US" w:eastAsia="zh-CN" w:bidi="ar"/>
              </w:rPr>
            </w:pPr>
            <w:r>
              <w:rPr>
                <w:rFonts w:hint="eastAsia" w:ascii="仿宋_GB2312" w:hAnsi="仿宋_GB2312" w:eastAsia="仿宋_GB2312" w:cs="仿宋_GB2312"/>
                <w:i w:val="0"/>
                <w:iCs w:val="0"/>
                <w:color w:val="000000"/>
                <w:kern w:val="0"/>
                <w:sz w:val="18"/>
                <w:szCs w:val="18"/>
                <w:u w:val="none"/>
                <w:lang w:val="en-US" w:eastAsia="zh-CN" w:bidi="ar"/>
              </w:rPr>
              <w:t>六面体话筒套</w:t>
            </w:r>
          </w:p>
        </w:tc>
        <w:tc>
          <w:tcPr>
            <w:tcW w:w="9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A04BB3">
            <w:pPr>
              <w:keepNext w:val="0"/>
              <w:keepLines w:val="0"/>
              <w:pageBreakBefore w:val="0"/>
              <w:widowControl/>
              <w:suppressLineNumbers w:val="0"/>
              <w:kinsoku/>
              <w:wordWrap/>
              <w:overflowPunct/>
              <w:topLinePunct w:val="0"/>
              <w:autoSpaceDE/>
              <w:autoSpaceDN/>
              <w:bidi w:val="0"/>
              <w:adjustRightInd/>
              <w:snapToGrid/>
              <w:spacing w:line="324" w:lineRule="auto"/>
              <w:jc w:val="center"/>
              <w:textAlignment w:val="center"/>
              <w:rPr>
                <w:rFonts w:hint="eastAsia" w:ascii="仿宋_GB2312" w:hAnsi="仿宋_GB2312" w:eastAsia="仿宋_GB2312" w:cs="仿宋_GB2312"/>
                <w:i w:val="0"/>
                <w:iCs w:val="0"/>
                <w:color w:val="000000"/>
                <w:kern w:val="0"/>
                <w:sz w:val="18"/>
                <w:szCs w:val="18"/>
                <w:u w:val="none"/>
                <w:lang w:val="en-US" w:eastAsia="zh-CN" w:bidi="ar"/>
              </w:rPr>
            </w:pPr>
            <w:r>
              <w:rPr>
                <w:rFonts w:hint="eastAsia" w:ascii="仿宋_GB2312" w:hAnsi="仿宋_GB2312" w:eastAsia="仿宋_GB2312" w:cs="仿宋_GB2312"/>
                <w:i w:val="0"/>
                <w:iCs w:val="0"/>
                <w:color w:val="000000"/>
                <w:kern w:val="0"/>
                <w:sz w:val="18"/>
                <w:szCs w:val="18"/>
                <w:u w:val="none"/>
                <w:lang w:val="en-US" w:eastAsia="zh-CN" w:bidi="ar"/>
              </w:rPr>
              <w:t>1</w:t>
            </w:r>
          </w:p>
        </w:tc>
        <w:tc>
          <w:tcPr>
            <w:tcW w:w="7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12AD52">
            <w:pPr>
              <w:keepNext w:val="0"/>
              <w:keepLines w:val="0"/>
              <w:pageBreakBefore w:val="0"/>
              <w:widowControl/>
              <w:suppressLineNumbers w:val="0"/>
              <w:kinsoku/>
              <w:wordWrap/>
              <w:overflowPunct/>
              <w:topLinePunct w:val="0"/>
              <w:autoSpaceDE/>
              <w:autoSpaceDN/>
              <w:bidi w:val="0"/>
              <w:adjustRightInd/>
              <w:snapToGrid/>
              <w:spacing w:line="324" w:lineRule="auto"/>
              <w:jc w:val="center"/>
              <w:textAlignment w:val="center"/>
              <w:rPr>
                <w:rFonts w:hint="eastAsia" w:ascii="仿宋_GB2312" w:hAnsi="仿宋_GB2312" w:eastAsia="仿宋_GB2312" w:cs="仿宋_GB2312"/>
                <w:i w:val="0"/>
                <w:iCs w:val="0"/>
                <w:color w:val="000000"/>
                <w:kern w:val="0"/>
                <w:sz w:val="18"/>
                <w:szCs w:val="18"/>
                <w:u w:val="none"/>
                <w:lang w:val="en-US" w:eastAsia="zh-CN" w:bidi="ar"/>
              </w:rPr>
            </w:pPr>
            <w:r>
              <w:rPr>
                <w:rFonts w:hint="eastAsia" w:ascii="仿宋_GB2312" w:hAnsi="仿宋_GB2312" w:eastAsia="仿宋_GB2312" w:cs="仿宋_GB2312"/>
                <w:i w:val="0"/>
                <w:iCs w:val="0"/>
                <w:color w:val="000000"/>
                <w:kern w:val="0"/>
                <w:sz w:val="18"/>
                <w:szCs w:val="18"/>
                <w:u w:val="none"/>
                <w:lang w:val="en-US" w:eastAsia="zh-CN" w:bidi="ar"/>
              </w:rPr>
              <w:t>个</w:t>
            </w:r>
          </w:p>
        </w:tc>
        <w:tc>
          <w:tcPr>
            <w:tcW w:w="14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9041F3">
            <w:pPr>
              <w:keepNext w:val="0"/>
              <w:keepLines w:val="0"/>
              <w:pageBreakBefore w:val="0"/>
              <w:widowControl/>
              <w:suppressLineNumbers w:val="0"/>
              <w:kinsoku/>
              <w:wordWrap/>
              <w:overflowPunct/>
              <w:topLinePunct w:val="0"/>
              <w:autoSpaceDE/>
              <w:autoSpaceDN/>
              <w:bidi w:val="0"/>
              <w:adjustRightInd/>
              <w:snapToGrid/>
              <w:spacing w:line="324" w:lineRule="auto"/>
              <w:jc w:val="right"/>
              <w:textAlignment w:val="center"/>
              <w:rPr>
                <w:rFonts w:hint="eastAsia" w:asciiTheme="minorEastAsia" w:hAnsiTheme="minorEastAsia" w:eastAsiaTheme="minorEastAsia" w:cstheme="minorEastAsia"/>
                <w:b/>
                <w:bCs/>
                <w:i w:val="0"/>
                <w:iCs w:val="0"/>
                <w:color w:val="000000"/>
                <w:sz w:val="18"/>
                <w:szCs w:val="18"/>
                <w:u w:val="none"/>
              </w:rPr>
            </w:pPr>
          </w:p>
        </w:tc>
      </w:tr>
      <w:tr w14:paraId="4E9B6B1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46" w:hRule="atLeast"/>
          <w:jc w:val="center"/>
        </w:trPr>
        <w:tc>
          <w:tcPr>
            <w:tcW w:w="15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51A66C">
            <w:pPr>
              <w:keepNext w:val="0"/>
              <w:keepLines w:val="0"/>
              <w:pageBreakBefore w:val="0"/>
              <w:widowControl/>
              <w:suppressLineNumbers w:val="0"/>
              <w:kinsoku/>
              <w:wordWrap/>
              <w:overflowPunct/>
              <w:topLinePunct w:val="0"/>
              <w:autoSpaceDE/>
              <w:autoSpaceDN/>
              <w:bidi w:val="0"/>
              <w:adjustRightInd/>
              <w:snapToGrid/>
              <w:spacing w:line="324" w:lineRule="auto"/>
              <w:jc w:val="center"/>
              <w:textAlignment w:val="center"/>
              <w:rPr>
                <w:rFonts w:hint="eastAsia" w:ascii="仿宋_GB2312" w:hAnsi="仿宋_GB2312" w:eastAsia="仿宋_GB2312" w:cs="仿宋_GB2312"/>
                <w:b/>
                <w:bCs/>
                <w:i w:val="0"/>
                <w:iCs w:val="0"/>
                <w:color w:val="000000"/>
                <w:kern w:val="0"/>
                <w:sz w:val="18"/>
                <w:szCs w:val="18"/>
                <w:u w:val="none"/>
                <w:lang w:val="en-US" w:eastAsia="zh-CN" w:bidi="ar"/>
              </w:rPr>
            </w:pPr>
            <w:r>
              <w:rPr>
                <w:rFonts w:hint="eastAsia" w:ascii="仿宋_GB2312" w:hAnsi="仿宋_GB2312" w:eastAsia="仿宋_GB2312" w:cs="仿宋_GB2312"/>
                <w:b/>
                <w:bCs/>
                <w:i w:val="0"/>
                <w:iCs w:val="0"/>
                <w:color w:val="000000"/>
                <w:kern w:val="0"/>
                <w:sz w:val="18"/>
                <w:szCs w:val="18"/>
                <w:u w:val="none"/>
                <w:lang w:val="en-US" w:eastAsia="zh-CN" w:bidi="ar"/>
              </w:rPr>
              <w:t>横幅</w:t>
            </w:r>
          </w:p>
        </w:tc>
        <w:tc>
          <w:tcPr>
            <w:tcW w:w="46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A86C8F">
            <w:pPr>
              <w:keepNext w:val="0"/>
              <w:keepLines w:val="0"/>
              <w:pageBreakBefore w:val="0"/>
              <w:widowControl/>
              <w:suppressLineNumbers w:val="0"/>
              <w:kinsoku/>
              <w:wordWrap/>
              <w:overflowPunct/>
              <w:topLinePunct w:val="0"/>
              <w:autoSpaceDE/>
              <w:autoSpaceDN/>
              <w:bidi w:val="0"/>
              <w:adjustRightInd/>
              <w:snapToGrid/>
              <w:spacing w:line="324" w:lineRule="auto"/>
              <w:jc w:val="left"/>
              <w:textAlignment w:val="center"/>
              <w:rPr>
                <w:rFonts w:hint="eastAsia" w:ascii="仿宋_GB2312" w:hAnsi="仿宋_GB2312" w:eastAsia="仿宋_GB2312" w:cs="仿宋_GB2312"/>
                <w:i w:val="0"/>
                <w:iCs w:val="0"/>
                <w:color w:val="000000"/>
                <w:kern w:val="0"/>
                <w:sz w:val="18"/>
                <w:szCs w:val="18"/>
                <w:u w:val="none"/>
                <w:lang w:val="en-US" w:eastAsia="zh-CN" w:bidi="ar"/>
              </w:rPr>
            </w:pPr>
            <w:r>
              <w:rPr>
                <w:rFonts w:hint="eastAsia" w:ascii="仿宋_GB2312" w:hAnsi="仿宋_GB2312" w:eastAsia="仿宋_GB2312" w:cs="仿宋_GB2312"/>
                <w:i w:val="0"/>
                <w:iCs w:val="0"/>
                <w:color w:val="000000"/>
                <w:kern w:val="0"/>
                <w:sz w:val="18"/>
                <w:szCs w:val="18"/>
                <w:u w:val="none"/>
                <w:lang w:val="en-US" w:eastAsia="zh-CN" w:bidi="ar"/>
              </w:rPr>
              <w:t>普通旗绸0.7米宽</w:t>
            </w:r>
          </w:p>
        </w:tc>
        <w:tc>
          <w:tcPr>
            <w:tcW w:w="9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BD2222">
            <w:pPr>
              <w:keepNext w:val="0"/>
              <w:keepLines w:val="0"/>
              <w:pageBreakBefore w:val="0"/>
              <w:widowControl/>
              <w:suppressLineNumbers w:val="0"/>
              <w:kinsoku/>
              <w:wordWrap/>
              <w:overflowPunct/>
              <w:topLinePunct w:val="0"/>
              <w:autoSpaceDE/>
              <w:autoSpaceDN/>
              <w:bidi w:val="0"/>
              <w:adjustRightInd/>
              <w:snapToGrid/>
              <w:spacing w:line="324" w:lineRule="auto"/>
              <w:jc w:val="center"/>
              <w:textAlignment w:val="center"/>
              <w:rPr>
                <w:rFonts w:hint="eastAsia" w:ascii="仿宋_GB2312" w:hAnsi="仿宋_GB2312" w:eastAsia="仿宋_GB2312" w:cs="仿宋_GB2312"/>
                <w:i w:val="0"/>
                <w:iCs w:val="0"/>
                <w:color w:val="000000"/>
                <w:kern w:val="0"/>
                <w:sz w:val="18"/>
                <w:szCs w:val="18"/>
                <w:u w:val="none"/>
                <w:lang w:val="en-US" w:eastAsia="zh-CN" w:bidi="ar"/>
              </w:rPr>
            </w:pPr>
            <w:r>
              <w:rPr>
                <w:rFonts w:hint="eastAsia" w:ascii="仿宋_GB2312" w:hAnsi="仿宋_GB2312" w:eastAsia="仿宋_GB2312" w:cs="仿宋_GB2312"/>
                <w:i w:val="0"/>
                <w:iCs w:val="0"/>
                <w:color w:val="000000"/>
                <w:kern w:val="0"/>
                <w:sz w:val="18"/>
                <w:szCs w:val="18"/>
                <w:u w:val="none"/>
                <w:lang w:val="en-US" w:eastAsia="zh-CN" w:bidi="ar"/>
              </w:rPr>
              <w:t>1</w:t>
            </w:r>
          </w:p>
        </w:tc>
        <w:tc>
          <w:tcPr>
            <w:tcW w:w="7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3E05AE">
            <w:pPr>
              <w:keepNext w:val="0"/>
              <w:keepLines w:val="0"/>
              <w:pageBreakBefore w:val="0"/>
              <w:widowControl/>
              <w:suppressLineNumbers w:val="0"/>
              <w:kinsoku/>
              <w:wordWrap/>
              <w:overflowPunct/>
              <w:topLinePunct w:val="0"/>
              <w:autoSpaceDE/>
              <w:autoSpaceDN/>
              <w:bidi w:val="0"/>
              <w:adjustRightInd/>
              <w:snapToGrid/>
              <w:spacing w:line="324" w:lineRule="auto"/>
              <w:jc w:val="center"/>
              <w:textAlignment w:val="center"/>
              <w:rPr>
                <w:rFonts w:hint="eastAsia" w:ascii="仿宋_GB2312" w:hAnsi="仿宋_GB2312" w:eastAsia="仿宋_GB2312" w:cs="仿宋_GB2312"/>
                <w:i w:val="0"/>
                <w:iCs w:val="0"/>
                <w:color w:val="000000"/>
                <w:kern w:val="0"/>
                <w:sz w:val="18"/>
                <w:szCs w:val="18"/>
                <w:u w:val="none"/>
                <w:lang w:val="en-US" w:eastAsia="zh-CN" w:bidi="ar"/>
              </w:rPr>
            </w:pPr>
            <w:r>
              <w:rPr>
                <w:rFonts w:hint="eastAsia" w:ascii="仿宋_GB2312" w:hAnsi="仿宋_GB2312" w:eastAsia="仿宋_GB2312" w:cs="仿宋_GB2312"/>
                <w:i w:val="0"/>
                <w:iCs w:val="0"/>
                <w:color w:val="000000"/>
                <w:kern w:val="0"/>
                <w:sz w:val="18"/>
                <w:szCs w:val="18"/>
                <w:u w:val="none"/>
                <w:lang w:val="en-US" w:eastAsia="zh-CN" w:bidi="ar"/>
              </w:rPr>
              <w:t>米</w:t>
            </w:r>
          </w:p>
        </w:tc>
        <w:tc>
          <w:tcPr>
            <w:tcW w:w="14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4E1B79">
            <w:pPr>
              <w:keepNext w:val="0"/>
              <w:keepLines w:val="0"/>
              <w:pageBreakBefore w:val="0"/>
              <w:widowControl/>
              <w:suppressLineNumbers w:val="0"/>
              <w:kinsoku/>
              <w:wordWrap/>
              <w:overflowPunct/>
              <w:topLinePunct w:val="0"/>
              <w:autoSpaceDE/>
              <w:autoSpaceDN/>
              <w:bidi w:val="0"/>
              <w:adjustRightInd/>
              <w:snapToGrid/>
              <w:spacing w:line="324" w:lineRule="auto"/>
              <w:jc w:val="right"/>
              <w:textAlignment w:val="center"/>
              <w:rPr>
                <w:rFonts w:hint="eastAsia" w:asciiTheme="minorEastAsia" w:hAnsiTheme="minorEastAsia" w:eastAsiaTheme="minorEastAsia" w:cstheme="minorEastAsia"/>
                <w:b/>
                <w:bCs/>
                <w:i w:val="0"/>
                <w:iCs w:val="0"/>
                <w:color w:val="000000"/>
                <w:sz w:val="18"/>
                <w:szCs w:val="18"/>
                <w:u w:val="none"/>
              </w:rPr>
            </w:pPr>
          </w:p>
        </w:tc>
      </w:tr>
      <w:tr w14:paraId="58C31F7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46" w:hRule="atLeast"/>
          <w:jc w:val="center"/>
        </w:trPr>
        <w:tc>
          <w:tcPr>
            <w:tcW w:w="15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46078E">
            <w:pPr>
              <w:keepNext w:val="0"/>
              <w:keepLines w:val="0"/>
              <w:pageBreakBefore w:val="0"/>
              <w:widowControl/>
              <w:suppressLineNumbers w:val="0"/>
              <w:kinsoku/>
              <w:wordWrap/>
              <w:overflowPunct/>
              <w:topLinePunct w:val="0"/>
              <w:autoSpaceDE/>
              <w:autoSpaceDN/>
              <w:bidi w:val="0"/>
              <w:adjustRightInd/>
              <w:snapToGrid/>
              <w:spacing w:line="324" w:lineRule="auto"/>
              <w:jc w:val="center"/>
              <w:textAlignment w:val="center"/>
              <w:rPr>
                <w:rFonts w:hint="eastAsia" w:ascii="仿宋_GB2312" w:hAnsi="仿宋_GB2312" w:eastAsia="仿宋_GB2312" w:cs="仿宋_GB2312"/>
                <w:b/>
                <w:bCs/>
                <w:i w:val="0"/>
                <w:iCs w:val="0"/>
                <w:color w:val="000000"/>
                <w:sz w:val="18"/>
                <w:szCs w:val="18"/>
                <w:u w:val="none"/>
                <w:lang w:val="en-US"/>
              </w:rPr>
            </w:pPr>
            <w:r>
              <w:rPr>
                <w:rFonts w:hint="eastAsia" w:ascii="仿宋_GB2312" w:hAnsi="仿宋_GB2312" w:eastAsia="仿宋_GB2312" w:cs="仿宋_GB2312"/>
                <w:b/>
                <w:bCs/>
                <w:i w:val="0"/>
                <w:iCs w:val="0"/>
                <w:color w:val="000000"/>
                <w:kern w:val="0"/>
                <w:sz w:val="18"/>
                <w:szCs w:val="18"/>
                <w:u w:val="none"/>
                <w:lang w:val="en-US" w:eastAsia="zh-CN" w:bidi="ar"/>
              </w:rPr>
              <w:t>桌卡</w:t>
            </w:r>
          </w:p>
        </w:tc>
        <w:tc>
          <w:tcPr>
            <w:tcW w:w="46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3DDFF9">
            <w:pPr>
              <w:keepNext w:val="0"/>
              <w:keepLines w:val="0"/>
              <w:pageBreakBefore w:val="0"/>
              <w:widowControl/>
              <w:suppressLineNumbers w:val="0"/>
              <w:kinsoku/>
              <w:wordWrap/>
              <w:overflowPunct/>
              <w:topLinePunct w:val="0"/>
              <w:autoSpaceDE/>
              <w:autoSpaceDN/>
              <w:bidi w:val="0"/>
              <w:adjustRightInd/>
              <w:snapToGrid/>
              <w:spacing w:line="324" w:lineRule="auto"/>
              <w:jc w:val="left"/>
              <w:textAlignment w:val="center"/>
              <w:rPr>
                <w:rFonts w:hint="eastAsia" w:ascii="仿宋_GB2312" w:hAnsi="仿宋_GB2312" w:eastAsia="仿宋_GB2312" w:cs="仿宋_GB2312"/>
                <w:i w:val="0"/>
                <w:iCs w:val="0"/>
                <w:color w:val="000000"/>
                <w:kern w:val="0"/>
                <w:sz w:val="18"/>
                <w:szCs w:val="18"/>
                <w:u w:val="none"/>
                <w:lang w:val="en-US" w:eastAsia="zh-CN" w:bidi="ar"/>
              </w:rPr>
            </w:pPr>
            <w:r>
              <w:rPr>
                <w:rFonts w:hint="eastAsia" w:ascii="仿宋_GB2312" w:hAnsi="仿宋_GB2312" w:eastAsia="仿宋_GB2312" w:cs="仿宋_GB2312"/>
                <w:i w:val="0"/>
                <w:iCs w:val="0"/>
                <w:color w:val="000000"/>
                <w:kern w:val="0"/>
                <w:sz w:val="18"/>
                <w:szCs w:val="18"/>
                <w:u w:val="none"/>
                <w:lang w:val="en-US" w:eastAsia="zh-CN" w:bidi="ar"/>
              </w:rPr>
              <w:t>姓名桌卡，200g白卡纸，A4三折</w:t>
            </w:r>
          </w:p>
        </w:tc>
        <w:tc>
          <w:tcPr>
            <w:tcW w:w="9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2AA41A">
            <w:pPr>
              <w:keepNext w:val="0"/>
              <w:keepLines w:val="0"/>
              <w:pageBreakBefore w:val="0"/>
              <w:widowControl/>
              <w:suppressLineNumbers w:val="0"/>
              <w:kinsoku/>
              <w:wordWrap/>
              <w:overflowPunct/>
              <w:topLinePunct w:val="0"/>
              <w:autoSpaceDE/>
              <w:autoSpaceDN/>
              <w:bidi w:val="0"/>
              <w:adjustRightInd/>
              <w:snapToGrid/>
              <w:spacing w:line="324" w:lineRule="auto"/>
              <w:jc w:val="center"/>
              <w:textAlignment w:val="center"/>
              <w:rPr>
                <w:rFonts w:hint="eastAsia" w:ascii="仿宋_GB2312" w:hAnsi="仿宋_GB2312" w:eastAsia="仿宋_GB2312" w:cs="仿宋_GB2312"/>
                <w:i w:val="0"/>
                <w:iCs w:val="0"/>
                <w:color w:val="000000"/>
                <w:sz w:val="18"/>
                <w:szCs w:val="18"/>
                <w:u w:val="none"/>
                <w:lang w:val="en-US"/>
              </w:rPr>
            </w:pPr>
            <w:r>
              <w:rPr>
                <w:rFonts w:hint="eastAsia" w:ascii="仿宋_GB2312" w:hAnsi="仿宋_GB2312" w:eastAsia="仿宋_GB2312" w:cs="仿宋_GB2312"/>
                <w:i w:val="0"/>
                <w:iCs w:val="0"/>
                <w:color w:val="000000"/>
                <w:kern w:val="0"/>
                <w:sz w:val="18"/>
                <w:szCs w:val="18"/>
                <w:u w:val="none"/>
                <w:lang w:val="en-US" w:eastAsia="zh-CN" w:bidi="ar"/>
              </w:rPr>
              <w:t>1</w:t>
            </w:r>
          </w:p>
        </w:tc>
        <w:tc>
          <w:tcPr>
            <w:tcW w:w="7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AEB44A">
            <w:pPr>
              <w:keepNext w:val="0"/>
              <w:keepLines w:val="0"/>
              <w:pageBreakBefore w:val="0"/>
              <w:widowControl/>
              <w:suppressLineNumbers w:val="0"/>
              <w:kinsoku/>
              <w:wordWrap/>
              <w:overflowPunct/>
              <w:topLinePunct w:val="0"/>
              <w:autoSpaceDE/>
              <w:autoSpaceDN/>
              <w:bidi w:val="0"/>
              <w:adjustRightInd/>
              <w:snapToGrid/>
              <w:spacing w:line="324" w:lineRule="auto"/>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张</w:t>
            </w:r>
          </w:p>
        </w:tc>
        <w:tc>
          <w:tcPr>
            <w:tcW w:w="14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C61723">
            <w:pPr>
              <w:keepNext w:val="0"/>
              <w:keepLines w:val="0"/>
              <w:pageBreakBefore w:val="0"/>
              <w:widowControl/>
              <w:suppressLineNumbers w:val="0"/>
              <w:kinsoku/>
              <w:wordWrap/>
              <w:overflowPunct/>
              <w:topLinePunct w:val="0"/>
              <w:autoSpaceDE/>
              <w:autoSpaceDN/>
              <w:bidi w:val="0"/>
              <w:adjustRightInd/>
              <w:snapToGrid/>
              <w:spacing w:line="324" w:lineRule="auto"/>
              <w:jc w:val="right"/>
              <w:textAlignment w:val="center"/>
              <w:rPr>
                <w:rFonts w:hint="eastAsia" w:asciiTheme="minorEastAsia" w:hAnsiTheme="minorEastAsia" w:eastAsiaTheme="minorEastAsia" w:cstheme="minorEastAsia"/>
                <w:b/>
                <w:bCs/>
                <w:i w:val="0"/>
                <w:iCs w:val="0"/>
                <w:color w:val="000000"/>
                <w:sz w:val="18"/>
                <w:szCs w:val="18"/>
                <w:u w:val="none"/>
              </w:rPr>
            </w:pPr>
          </w:p>
        </w:tc>
      </w:tr>
      <w:tr w14:paraId="0BBAB20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46" w:hRule="atLeast"/>
          <w:jc w:val="center"/>
        </w:trPr>
        <w:tc>
          <w:tcPr>
            <w:tcW w:w="15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BD1E8B">
            <w:pPr>
              <w:keepNext w:val="0"/>
              <w:keepLines w:val="0"/>
              <w:pageBreakBefore w:val="0"/>
              <w:widowControl/>
              <w:suppressLineNumbers w:val="0"/>
              <w:kinsoku/>
              <w:wordWrap/>
              <w:overflowPunct/>
              <w:topLinePunct w:val="0"/>
              <w:autoSpaceDE/>
              <w:autoSpaceDN/>
              <w:bidi w:val="0"/>
              <w:adjustRightInd/>
              <w:snapToGrid/>
              <w:spacing w:line="324" w:lineRule="auto"/>
              <w:jc w:val="center"/>
              <w:textAlignment w:val="center"/>
              <w:rPr>
                <w:rFonts w:hint="eastAsia" w:ascii="仿宋_GB2312" w:hAnsi="仿宋_GB2312" w:eastAsia="仿宋_GB2312" w:cs="仿宋_GB2312"/>
                <w:b/>
                <w:bCs/>
                <w:i w:val="0"/>
                <w:iCs w:val="0"/>
                <w:color w:val="000000"/>
                <w:sz w:val="18"/>
                <w:szCs w:val="18"/>
                <w:u w:val="none"/>
                <w:lang w:val="en-US"/>
              </w:rPr>
            </w:pPr>
            <w:r>
              <w:rPr>
                <w:rFonts w:hint="eastAsia" w:ascii="仿宋_GB2312" w:hAnsi="仿宋_GB2312" w:eastAsia="仿宋_GB2312" w:cs="仿宋_GB2312"/>
                <w:b/>
                <w:bCs/>
                <w:i w:val="0"/>
                <w:iCs w:val="0"/>
                <w:color w:val="000000"/>
                <w:kern w:val="0"/>
                <w:sz w:val="18"/>
                <w:szCs w:val="18"/>
                <w:u w:val="none"/>
                <w:lang w:val="en-US" w:eastAsia="zh-CN" w:bidi="ar"/>
              </w:rPr>
              <w:t>桌卡</w:t>
            </w:r>
          </w:p>
        </w:tc>
        <w:tc>
          <w:tcPr>
            <w:tcW w:w="46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3AB0E0">
            <w:pPr>
              <w:keepNext w:val="0"/>
              <w:keepLines w:val="0"/>
              <w:pageBreakBefore w:val="0"/>
              <w:widowControl/>
              <w:suppressLineNumbers w:val="0"/>
              <w:kinsoku/>
              <w:wordWrap/>
              <w:overflowPunct/>
              <w:topLinePunct w:val="0"/>
              <w:autoSpaceDE/>
              <w:autoSpaceDN/>
              <w:bidi w:val="0"/>
              <w:adjustRightInd/>
              <w:snapToGrid/>
              <w:spacing w:line="324" w:lineRule="auto"/>
              <w:jc w:val="left"/>
              <w:textAlignment w:val="center"/>
              <w:rPr>
                <w:rFonts w:hint="eastAsia" w:ascii="仿宋_GB2312" w:hAnsi="仿宋_GB2312" w:eastAsia="仿宋_GB2312" w:cs="仿宋_GB2312"/>
                <w:i w:val="0"/>
                <w:iCs w:val="0"/>
                <w:color w:val="000000"/>
                <w:kern w:val="0"/>
                <w:sz w:val="18"/>
                <w:szCs w:val="18"/>
                <w:u w:val="none"/>
                <w:lang w:val="en-US" w:eastAsia="zh-CN" w:bidi="ar"/>
              </w:rPr>
            </w:pPr>
            <w:r>
              <w:rPr>
                <w:rFonts w:hint="eastAsia" w:ascii="仿宋_GB2312" w:hAnsi="仿宋_GB2312" w:eastAsia="仿宋_GB2312" w:cs="仿宋_GB2312"/>
                <w:i w:val="0"/>
                <w:iCs w:val="0"/>
                <w:color w:val="000000"/>
                <w:kern w:val="0"/>
                <w:sz w:val="18"/>
                <w:szCs w:val="18"/>
                <w:u w:val="none"/>
                <w:lang w:val="en-US" w:eastAsia="zh-CN" w:bidi="ar"/>
              </w:rPr>
              <w:t>签到处桌卡，250g白卡纸，A3三折</w:t>
            </w:r>
          </w:p>
        </w:tc>
        <w:tc>
          <w:tcPr>
            <w:tcW w:w="9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F3F4CC">
            <w:pPr>
              <w:keepNext w:val="0"/>
              <w:keepLines w:val="0"/>
              <w:pageBreakBefore w:val="0"/>
              <w:widowControl/>
              <w:suppressLineNumbers w:val="0"/>
              <w:kinsoku/>
              <w:wordWrap/>
              <w:overflowPunct/>
              <w:topLinePunct w:val="0"/>
              <w:autoSpaceDE/>
              <w:autoSpaceDN/>
              <w:bidi w:val="0"/>
              <w:adjustRightInd/>
              <w:snapToGrid/>
              <w:spacing w:line="324" w:lineRule="auto"/>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1</w:t>
            </w:r>
          </w:p>
        </w:tc>
        <w:tc>
          <w:tcPr>
            <w:tcW w:w="7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00D244">
            <w:pPr>
              <w:keepNext w:val="0"/>
              <w:keepLines w:val="0"/>
              <w:pageBreakBefore w:val="0"/>
              <w:widowControl/>
              <w:suppressLineNumbers w:val="0"/>
              <w:kinsoku/>
              <w:wordWrap/>
              <w:overflowPunct/>
              <w:topLinePunct w:val="0"/>
              <w:autoSpaceDE/>
              <w:autoSpaceDN/>
              <w:bidi w:val="0"/>
              <w:adjustRightInd/>
              <w:snapToGrid/>
              <w:spacing w:line="324" w:lineRule="auto"/>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 xml:space="preserve">张 </w:t>
            </w:r>
          </w:p>
        </w:tc>
        <w:tc>
          <w:tcPr>
            <w:tcW w:w="14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F4A783">
            <w:pPr>
              <w:keepNext w:val="0"/>
              <w:keepLines w:val="0"/>
              <w:pageBreakBefore w:val="0"/>
              <w:widowControl/>
              <w:suppressLineNumbers w:val="0"/>
              <w:kinsoku/>
              <w:wordWrap/>
              <w:overflowPunct/>
              <w:topLinePunct w:val="0"/>
              <w:autoSpaceDE/>
              <w:autoSpaceDN/>
              <w:bidi w:val="0"/>
              <w:adjustRightInd/>
              <w:snapToGrid/>
              <w:spacing w:line="324" w:lineRule="auto"/>
              <w:jc w:val="right"/>
              <w:textAlignment w:val="center"/>
              <w:rPr>
                <w:rFonts w:hint="eastAsia" w:asciiTheme="minorEastAsia" w:hAnsiTheme="minorEastAsia" w:eastAsiaTheme="minorEastAsia" w:cstheme="minorEastAsia"/>
                <w:b/>
                <w:bCs/>
                <w:i w:val="0"/>
                <w:iCs w:val="0"/>
                <w:color w:val="000000"/>
                <w:sz w:val="18"/>
                <w:szCs w:val="18"/>
                <w:u w:val="none"/>
              </w:rPr>
            </w:pPr>
          </w:p>
        </w:tc>
      </w:tr>
      <w:tr w14:paraId="77EED81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46" w:hRule="atLeast"/>
          <w:jc w:val="center"/>
        </w:trPr>
        <w:tc>
          <w:tcPr>
            <w:tcW w:w="15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6FB583">
            <w:pPr>
              <w:keepNext w:val="0"/>
              <w:keepLines w:val="0"/>
              <w:pageBreakBefore w:val="0"/>
              <w:widowControl/>
              <w:suppressLineNumbers w:val="0"/>
              <w:kinsoku/>
              <w:wordWrap/>
              <w:overflowPunct/>
              <w:topLinePunct w:val="0"/>
              <w:autoSpaceDE/>
              <w:autoSpaceDN/>
              <w:bidi w:val="0"/>
              <w:adjustRightInd/>
              <w:snapToGrid/>
              <w:spacing w:line="324" w:lineRule="auto"/>
              <w:jc w:val="center"/>
              <w:textAlignment w:val="center"/>
              <w:rPr>
                <w:rFonts w:hint="eastAsia" w:ascii="仿宋_GB2312" w:hAnsi="仿宋_GB2312" w:eastAsia="仿宋_GB2312" w:cs="仿宋_GB2312"/>
                <w:b/>
                <w:bCs/>
                <w:i w:val="0"/>
                <w:iCs w:val="0"/>
                <w:color w:val="000000"/>
                <w:sz w:val="18"/>
                <w:szCs w:val="18"/>
                <w:u w:val="none"/>
                <w:lang w:val="en-US"/>
              </w:rPr>
            </w:pPr>
            <w:r>
              <w:rPr>
                <w:rFonts w:hint="eastAsia" w:ascii="仿宋_GB2312" w:hAnsi="仿宋_GB2312" w:eastAsia="仿宋_GB2312" w:cs="仿宋_GB2312"/>
                <w:b/>
                <w:bCs/>
                <w:i w:val="0"/>
                <w:iCs w:val="0"/>
                <w:color w:val="000000"/>
                <w:kern w:val="0"/>
                <w:sz w:val="18"/>
                <w:szCs w:val="18"/>
                <w:u w:val="none"/>
                <w:lang w:val="en-US" w:eastAsia="zh-CN" w:bidi="ar"/>
              </w:rPr>
              <w:t>日程单页</w:t>
            </w:r>
          </w:p>
        </w:tc>
        <w:tc>
          <w:tcPr>
            <w:tcW w:w="46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B8D797">
            <w:pPr>
              <w:keepNext w:val="0"/>
              <w:keepLines w:val="0"/>
              <w:pageBreakBefore w:val="0"/>
              <w:widowControl/>
              <w:suppressLineNumbers w:val="0"/>
              <w:kinsoku/>
              <w:wordWrap/>
              <w:overflowPunct/>
              <w:topLinePunct w:val="0"/>
              <w:autoSpaceDE/>
              <w:autoSpaceDN/>
              <w:bidi w:val="0"/>
              <w:adjustRightInd/>
              <w:snapToGrid/>
              <w:spacing w:line="324" w:lineRule="auto"/>
              <w:jc w:val="left"/>
              <w:textAlignment w:val="center"/>
              <w:rPr>
                <w:rFonts w:hint="eastAsia" w:ascii="仿宋_GB2312" w:hAnsi="仿宋_GB2312" w:eastAsia="仿宋_GB2312" w:cs="仿宋_GB2312"/>
                <w:i w:val="0"/>
                <w:iCs w:val="0"/>
                <w:color w:val="000000"/>
                <w:kern w:val="0"/>
                <w:sz w:val="18"/>
                <w:szCs w:val="18"/>
                <w:u w:val="none"/>
                <w:lang w:val="en-US" w:eastAsia="zh-CN" w:bidi="ar"/>
              </w:rPr>
            </w:pPr>
            <w:r>
              <w:rPr>
                <w:rFonts w:hint="eastAsia" w:ascii="仿宋_GB2312" w:hAnsi="仿宋_GB2312" w:eastAsia="仿宋_GB2312" w:cs="仿宋_GB2312"/>
                <w:i w:val="0"/>
                <w:iCs w:val="0"/>
                <w:color w:val="000000"/>
                <w:kern w:val="0"/>
                <w:sz w:val="18"/>
                <w:szCs w:val="18"/>
                <w:u w:val="none"/>
                <w:lang w:val="en-US" w:eastAsia="zh-CN" w:bidi="ar"/>
              </w:rPr>
              <w:t>A4单面彩印，200g铜版纸</w:t>
            </w:r>
          </w:p>
        </w:tc>
        <w:tc>
          <w:tcPr>
            <w:tcW w:w="9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E33ABF">
            <w:pPr>
              <w:keepNext w:val="0"/>
              <w:keepLines w:val="0"/>
              <w:pageBreakBefore w:val="0"/>
              <w:widowControl/>
              <w:suppressLineNumbers w:val="0"/>
              <w:kinsoku/>
              <w:wordWrap/>
              <w:overflowPunct/>
              <w:topLinePunct w:val="0"/>
              <w:autoSpaceDE/>
              <w:autoSpaceDN/>
              <w:bidi w:val="0"/>
              <w:adjustRightInd/>
              <w:snapToGrid/>
              <w:spacing w:line="324" w:lineRule="auto"/>
              <w:jc w:val="center"/>
              <w:textAlignment w:val="center"/>
              <w:rPr>
                <w:rFonts w:hint="eastAsia" w:ascii="仿宋_GB2312" w:hAnsi="仿宋_GB2312" w:eastAsia="仿宋_GB2312" w:cs="仿宋_GB2312"/>
                <w:i w:val="0"/>
                <w:iCs w:val="0"/>
                <w:color w:val="000000"/>
                <w:sz w:val="18"/>
                <w:szCs w:val="18"/>
                <w:u w:val="none"/>
                <w:lang w:val="en-US"/>
              </w:rPr>
            </w:pPr>
            <w:r>
              <w:rPr>
                <w:rFonts w:hint="eastAsia" w:ascii="仿宋_GB2312" w:hAnsi="仿宋_GB2312" w:eastAsia="仿宋_GB2312" w:cs="仿宋_GB2312"/>
                <w:i w:val="0"/>
                <w:iCs w:val="0"/>
                <w:color w:val="000000"/>
                <w:kern w:val="0"/>
                <w:sz w:val="18"/>
                <w:szCs w:val="18"/>
                <w:u w:val="none"/>
                <w:lang w:val="en-US" w:eastAsia="zh-CN" w:bidi="ar"/>
              </w:rPr>
              <w:t>1</w:t>
            </w:r>
          </w:p>
        </w:tc>
        <w:tc>
          <w:tcPr>
            <w:tcW w:w="7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91490B">
            <w:pPr>
              <w:keepNext w:val="0"/>
              <w:keepLines w:val="0"/>
              <w:pageBreakBefore w:val="0"/>
              <w:widowControl/>
              <w:suppressLineNumbers w:val="0"/>
              <w:kinsoku/>
              <w:wordWrap/>
              <w:overflowPunct/>
              <w:topLinePunct w:val="0"/>
              <w:autoSpaceDE/>
              <w:autoSpaceDN/>
              <w:bidi w:val="0"/>
              <w:adjustRightInd/>
              <w:snapToGrid/>
              <w:spacing w:line="324" w:lineRule="auto"/>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张</w:t>
            </w:r>
          </w:p>
        </w:tc>
        <w:tc>
          <w:tcPr>
            <w:tcW w:w="14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CA0071">
            <w:pPr>
              <w:keepNext w:val="0"/>
              <w:keepLines w:val="0"/>
              <w:pageBreakBefore w:val="0"/>
              <w:widowControl/>
              <w:suppressLineNumbers w:val="0"/>
              <w:kinsoku/>
              <w:wordWrap/>
              <w:overflowPunct/>
              <w:topLinePunct w:val="0"/>
              <w:autoSpaceDE/>
              <w:autoSpaceDN/>
              <w:bidi w:val="0"/>
              <w:adjustRightInd/>
              <w:snapToGrid/>
              <w:spacing w:line="324" w:lineRule="auto"/>
              <w:jc w:val="right"/>
              <w:textAlignment w:val="center"/>
              <w:rPr>
                <w:rFonts w:hint="eastAsia" w:asciiTheme="minorEastAsia" w:hAnsiTheme="minorEastAsia" w:eastAsiaTheme="minorEastAsia" w:cstheme="minorEastAsia"/>
                <w:b/>
                <w:bCs/>
                <w:i w:val="0"/>
                <w:iCs w:val="0"/>
                <w:color w:val="000000"/>
                <w:sz w:val="18"/>
                <w:szCs w:val="18"/>
                <w:u w:val="none"/>
              </w:rPr>
            </w:pPr>
          </w:p>
        </w:tc>
      </w:tr>
      <w:tr w14:paraId="099BE88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46" w:hRule="atLeast"/>
          <w:jc w:val="center"/>
        </w:trPr>
        <w:tc>
          <w:tcPr>
            <w:tcW w:w="15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67C910">
            <w:pPr>
              <w:keepNext w:val="0"/>
              <w:keepLines w:val="0"/>
              <w:pageBreakBefore w:val="0"/>
              <w:widowControl/>
              <w:suppressLineNumbers w:val="0"/>
              <w:kinsoku/>
              <w:wordWrap/>
              <w:overflowPunct/>
              <w:topLinePunct w:val="0"/>
              <w:autoSpaceDE/>
              <w:autoSpaceDN/>
              <w:bidi w:val="0"/>
              <w:adjustRightInd/>
              <w:snapToGrid/>
              <w:spacing w:line="324" w:lineRule="auto"/>
              <w:jc w:val="center"/>
              <w:textAlignment w:val="center"/>
              <w:rPr>
                <w:rFonts w:hint="eastAsia" w:ascii="仿宋_GB2312" w:hAnsi="仿宋_GB2312" w:eastAsia="仿宋_GB2312" w:cs="仿宋_GB2312"/>
                <w:b/>
                <w:bCs/>
                <w:i w:val="0"/>
                <w:iCs w:val="0"/>
                <w:color w:val="000000"/>
                <w:kern w:val="0"/>
                <w:sz w:val="18"/>
                <w:szCs w:val="18"/>
                <w:u w:val="none"/>
                <w:lang w:val="en-US" w:eastAsia="zh-CN" w:bidi="ar"/>
              </w:rPr>
            </w:pPr>
            <w:r>
              <w:rPr>
                <w:rFonts w:hint="eastAsia" w:ascii="仿宋_GB2312" w:hAnsi="仿宋_GB2312" w:eastAsia="仿宋_GB2312" w:cs="仿宋_GB2312"/>
                <w:b/>
                <w:bCs/>
                <w:i w:val="0"/>
                <w:iCs w:val="0"/>
                <w:color w:val="000000"/>
                <w:kern w:val="0"/>
                <w:sz w:val="18"/>
                <w:szCs w:val="18"/>
                <w:u w:val="none"/>
                <w:lang w:val="en-US" w:eastAsia="zh-CN" w:bidi="ar"/>
              </w:rPr>
              <w:t>签到表</w:t>
            </w:r>
          </w:p>
        </w:tc>
        <w:tc>
          <w:tcPr>
            <w:tcW w:w="46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28E6B4">
            <w:pPr>
              <w:keepNext w:val="0"/>
              <w:keepLines w:val="0"/>
              <w:pageBreakBefore w:val="0"/>
              <w:widowControl/>
              <w:suppressLineNumbers w:val="0"/>
              <w:kinsoku/>
              <w:wordWrap/>
              <w:overflowPunct/>
              <w:topLinePunct w:val="0"/>
              <w:autoSpaceDE/>
              <w:autoSpaceDN/>
              <w:bidi w:val="0"/>
              <w:adjustRightInd/>
              <w:snapToGrid/>
              <w:spacing w:line="324" w:lineRule="auto"/>
              <w:jc w:val="left"/>
              <w:textAlignment w:val="center"/>
              <w:rPr>
                <w:rFonts w:hint="eastAsia" w:ascii="仿宋_GB2312" w:hAnsi="仿宋_GB2312" w:eastAsia="仿宋_GB2312" w:cs="仿宋_GB2312"/>
                <w:i w:val="0"/>
                <w:iCs w:val="0"/>
                <w:color w:val="000000"/>
                <w:kern w:val="0"/>
                <w:sz w:val="18"/>
                <w:szCs w:val="18"/>
                <w:u w:val="none"/>
                <w:lang w:val="en-US" w:eastAsia="zh-CN" w:bidi="ar"/>
              </w:rPr>
            </w:pPr>
            <w:r>
              <w:rPr>
                <w:rFonts w:hint="eastAsia" w:ascii="仿宋_GB2312" w:hAnsi="仿宋_GB2312" w:eastAsia="仿宋_GB2312" w:cs="仿宋_GB2312"/>
                <w:i w:val="0"/>
                <w:iCs w:val="0"/>
                <w:color w:val="000000"/>
                <w:kern w:val="0"/>
                <w:sz w:val="18"/>
                <w:szCs w:val="18"/>
                <w:u w:val="none"/>
                <w:lang w:val="en-US" w:eastAsia="zh-CN" w:bidi="ar"/>
              </w:rPr>
              <w:t>A4单面彩印，120g双胶纸</w:t>
            </w:r>
          </w:p>
        </w:tc>
        <w:tc>
          <w:tcPr>
            <w:tcW w:w="9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BE1695">
            <w:pPr>
              <w:keepNext w:val="0"/>
              <w:keepLines w:val="0"/>
              <w:pageBreakBefore w:val="0"/>
              <w:widowControl/>
              <w:suppressLineNumbers w:val="0"/>
              <w:kinsoku/>
              <w:wordWrap/>
              <w:overflowPunct/>
              <w:topLinePunct w:val="0"/>
              <w:autoSpaceDE/>
              <w:autoSpaceDN/>
              <w:bidi w:val="0"/>
              <w:adjustRightInd/>
              <w:snapToGrid/>
              <w:spacing w:line="324" w:lineRule="auto"/>
              <w:jc w:val="center"/>
              <w:textAlignment w:val="center"/>
              <w:rPr>
                <w:rFonts w:hint="eastAsia" w:ascii="仿宋_GB2312" w:hAnsi="仿宋_GB2312" w:eastAsia="仿宋_GB2312" w:cs="仿宋_GB2312"/>
                <w:i w:val="0"/>
                <w:iCs w:val="0"/>
                <w:color w:val="000000"/>
                <w:kern w:val="0"/>
                <w:sz w:val="18"/>
                <w:szCs w:val="18"/>
                <w:u w:val="none"/>
                <w:lang w:val="en-US" w:eastAsia="zh-CN" w:bidi="ar"/>
              </w:rPr>
            </w:pPr>
            <w:r>
              <w:rPr>
                <w:rFonts w:hint="eastAsia" w:ascii="仿宋_GB2312" w:hAnsi="仿宋_GB2312" w:eastAsia="仿宋_GB2312" w:cs="仿宋_GB2312"/>
                <w:i w:val="0"/>
                <w:iCs w:val="0"/>
                <w:color w:val="000000"/>
                <w:kern w:val="0"/>
                <w:sz w:val="18"/>
                <w:szCs w:val="18"/>
                <w:u w:val="none"/>
                <w:lang w:val="en-US" w:eastAsia="zh-CN" w:bidi="ar"/>
              </w:rPr>
              <w:t>1</w:t>
            </w:r>
          </w:p>
        </w:tc>
        <w:tc>
          <w:tcPr>
            <w:tcW w:w="7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A51375">
            <w:pPr>
              <w:keepNext w:val="0"/>
              <w:keepLines w:val="0"/>
              <w:pageBreakBefore w:val="0"/>
              <w:widowControl/>
              <w:suppressLineNumbers w:val="0"/>
              <w:kinsoku/>
              <w:wordWrap/>
              <w:overflowPunct/>
              <w:topLinePunct w:val="0"/>
              <w:autoSpaceDE/>
              <w:autoSpaceDN/>
              <w:bidi w:val="0"/>
              <w:adjustRightInd/>
              <w:snapToGrid/>
              <w:spacing w:line="324" w:lineRule="auto"/>
              <w:jc w:val="center"/>
              <w:textAlignment w:val="center"/>
              <w:rPr>
                <w:rFonts w:hint="eastAsia" w:ascii="仿宋_GB2312" w:hAnsi="仿宋_GB2312" w:eastAsia="仿宋_GB2312" w:cs="仿宋_GB2312"/>
                <w:i w:val="0"/>
                <w:iCs w:val="0"/>
                <w:color w:val="000000"/>
                <w:kern w:val="0"/>
                <w:sz w:val="18"/>
                <w:szCs w:val="18"/>
                <w:u w:val="none"/>
                <w:lang w:val="en-US" w:eastAsia="zh-CN" w:bidi="ar"/>
              </w:rPr>
            </w:pPr>
            <w:r>
              <w:rPr>
                <w:rFonts w:hint="eastAsia" w:ascii="仿宋_GB2312" w:hAnsi="仿宋_GB2312" w:eastAsia="仿宋_GB2312" w:cs="仿宋_GB2312"/>
                <w:i w:val="0"/>
                <w:iCs w:val="0"/>
                <w:color w:val="000000"/>
                <w:kern w:val="0"/>
                <w:sz w:val="18"/>
                <w:szCs w:val="18"/>
                <w:u w:val="none"/>
                <w:lang w:val="en-US" w:eastAsia="zh-CN" w:bidi="ar"/>
              </w:rPr>
              <w:t>张</w:t>
            </w:r>
          </w:p>
        </w:tc>
        <w:tc>
          <w:tcPr>
            <w:tcW w:w="14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A417AF">
            <w:pPr>
              <w:keepNext w:val="0"/>
              <w:keepLines w:val="0"/>
              <w:pageBreakBefore w:val="0"/>
              <w:widowControl/>
              <w:suppressLineNumbers w:val="0"/>
              <w:kinsoku/>
              <w:wordWrap/>
              <w:overflowPunct/>
              <w:topLinePunct w:val="0"/>
              <w:autoSpaceDE/>
              <w:autoSpaceDN/>
              <w:bidi w:val="0"/>
              <w:adjustRightInd/>
              <w:snapToGrid/>
              <w:spacing w:line="324" w:lineRule="auto"/>
              <w:jc w:val="right"/>
              <w:textAlignment w:val="center"/>
              <w:rPr>
                <w:rFonts w:hint="eastAsia" w:asciiTheme="minorEastAsia" w:hAnsiTheme="minorEastAsia" w:eastAsiaTheme="minorEastAsia" w:cstheme="minorEastAsia"/>
                <w:b/>
                <w:bCs/>
                <w:i w:val="0"/>
                <w:iCs w:val="0"/>
                <w:color w:val="000000"/>
                <w:sz w:val="18"/>
                <w:szCs w:val="18"/>
                <w:u w:val="none"/>
              </w:rPr>
            </w:pPr>
          </w:p>
        </w:tc>
      </w:tr>
      <w:tr w14:paraId="576D371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46" w:hRule="atLeast"/>
          <w:jc w:val="center"/>
        </w:trPr>
        <w:tc>
          <w:tcPr>
            <w:tcW w:w="15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08BBFF">
            <w:pPr>
              <w:keepNext w:val="0"/>
              <w:keepLines w:val="0"/>
              <w:pageBreakBefore w:val="0"/>
              <w:widowControl/>
              <w:suppressLineNumbers w:val="0"/>
              <w:kinsoku/>
              <w:wordWrap/>
              <w:overflowPunct/>
              <w:topLinePunct w:val="0"/>
              <w:autoSpaceDE/>
              <w:autoSpaceDN/>
              <w:bidi w:val="0"/>
              <w:adjustRightInd/>
              <w:snapToGrid/>
              <w:spacing w:line="324" w:lineRule="auto"/>
              <w:jc w:val="center"/>
              <w:textAlignment w:val="center"/>
              <w:rPr>
                <w:rFonts w:hint="eastAsia" w:ascii="仿宋_GB2312" w:hAnsi="仿宋_GB2312" w:eastAsia="仿宋_GB2312" w:cs="仿宋_GB2312"/>
                <w:b/>
                <w:bCs/>
                <w:i w:val="0"/>
                <w:iCs w:val="0"/>
                <w:color w:val="000000"/>
                <w:kern w:val="0"/>
                <w:sz w:val="18"/>
                <w:szCs w:val="18"/>
                <w:u w:val="none"/>
                <w:lang w:val="en-US" w:eastAsia="zh-CN" w:bidi="ar"/>
              </w:rPr>
            </w:pPr>
            <w:r>
              <w:rPr>
                <w:rFonts w:hint="eastAsia" w:ascii="仿宋_GB2312" w:hAnsi="仿宋_GB2312" w:eastAsia="仿宋_GB2312" w:cs="仿宋_GB2312"/>
                <w:b/>
                <w:bCs/>
                <w:i w:val="0"/>
                <w:iCs w:val="0"/>
                <w:color w:val="000000"/>
                <w:kern w:val="0"/>
                <w:sz w:val="18"/>
                <w:szCs w:val="18"/>
                <w:u w:val="none"/>
                <w:lang w:val="en-US" w:eastAsia="zh-CN" w:bidi="ar"/>
              </w:rPr>
              <w:t>讲台贴</w:t>
            </w:r>
          </w:p>
        </w:tc>
        <w:tc>
          <w:tcPr>
            <w:tcW w:w="46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DB839B">
            <w:pPr>
              <w:keepNext w:val="0"/>
              <w:keepLines w:val="0"/>
              <w:pageBreakBefore w:val="0"/>
              <w:widowControl/>
              <w:suppressLineNumbers w:val="0"/>
              <w:kinsoku/>
              <w:wordWrap/>
              <w:overflowPunct/>
              <w:topLinePunct w:val="0"/>
              <w:autoSpaceDE/>
              <w:autoSpaceDN/>
              <w:bidi w:val="0"/>
              <w:adjustRightInd/>
              <w:snapToGrid/>
              <w:spacing w:line="324" w:lineRule="auto"/>
              <w:jc w:val="left"/>
              <w:textAlignment w:val="center"/>
              <w:rPr>
                <w:rFonts w:hint="eastAsia" w:ascii="仿宋_GB2312" w:hAnsi="仿宋_GB2312" w:eastAsia="仿宋_GB2312" w:cs="仿宋_GB2312"/>
                <w:i w:val="0"/>
                <w:iCs w:val="0"/>
                <w:color w:val="000000"/>
                <w:kern w:val="0"/>
                <w:sz w:val="18"/>
                <w:szCs w:val="18"/>
                <w:u w:val="none"/>
                <w:lang w:val="en-US" w:eastAsia="zh-CN" w:bidi="ar"/>
              </w:rPr>
            </w:pPr>
            <w:r>
              <w:rPr>
                <w:rFonts w:hint="eastAsia" w:ascii="仿宋_GB2312" w:hAnsi="仿宋_GB2312" w:eastAsia="仿宋_GB2312" w:cs="仿宋_GB2312"/>
                <w:i w:val="0"/>
                <w:iCs w:val="0"/>
                <w:color w:val="000000"/>
                <w:kern w:val="0"/>
                <w:sz w:val="18"/>
                <w:szCs w:val="18"/>
                <w:u w:val="none"/>
                <w:lang w:val="en-US" w:eastAsia="zh-CN" w:bidi="ar"/>
              </w:rPr>
              <w:t>KT板三面包讲台，暂按1.2*1.8米报价</w:t>
            </w:r>
          </w:p>
        </w:tc>
        <w:tc>
          <w:tcPr>
            <w:tcW w:w="9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1680F4">
            <w:pPr>
              <w:keepNext w:val="0"/>
              <w:keepLines w:val="0"/>
              <w:pageBreakBefore w:val="0"/>
              <w:widowControl/>
              <w:suppressLineNumbers w:val="0"/>
              <w:kinsoku/>
              <w:wordWrap/>
              <w:overflowPunct/>
              <w:topLinePunct w:val="0"/>
              <w:autoSpaceDE/>
              <w:autoSpaceDN/>
              <w:bidi w:val="0"/>
              <w:adjustRightInd/>
              <w:snapToGrid/>
              <w:spacing w:line="324" w:lineRule="auto"/>
              <w:jc w:val="center"/>
              <w:textAlignment w:val="center"/>
              <w:rPr>
                <w:rFonts w:hint="eastAsia" w:ascii="仿宋_GB2312" w:hAnsi="仿宋_GB2312" w:eastAsia="仿宋_GB2312" w:cs="仿宋_GB2312"/>
                <w:i w:val="0"/>
                <w:iCs w:val="0"/>
                <w:color w:val="000000"/>
                <w:kern w:val="0"/>
                <w:sz w:val="18"/>
                <w:szCs w:val="18"/>
                <w:u w:val="none"/>
                <w:lang w:val="en-US" w:eastAsia="zh-CN" w:bidi="ar"/>
              </w:rPr>
            </w:pPr>
            <w:r>
              <w:rPr>
                <w:rFonts w:hint="eastAsia" w:ascii="仿宋_GB2312" w:hAnsi="仿宋_GB2312" w:eastAsia="仿宋_GB2312" w:cs="仿宋_GB2312"/>
                <w:i w:val="0"/>
                <w:iCs w:val="0"/>
                <w:color w:val="000000"/>
                <w:kern w:val="0"/>
                <w:sz w:val="18"/>
                <w:szCs w:val="18"/>
                <w:u w:val="none"/>
                <w:lang w:val="en-US" w:eastAsia="zh-CN" w:bidi="ar"/>
              </w:rPr>
              <w:t>1</w:t>
            </w:r>
          </w:p>
        </w:tc>
        <w:tc>
          <w:tcPr>
            <w:tcW w:w="7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9C02ED">
            <w:pPr>
              <w:keepNext w:val="0"/>
              <w:keepLines w:val="0"/>
              <w:pageBreakBefore w:val="0"/>
              <w:widowControl/>
              <w:suppressLineNumbers w:val="0"/>
              <w:kinsoku/>
              <w:wordWrap/>
              <w:overflowPunct/>
              <w:topLinePunct w:val="0"/>
              <w:autoSpaceDE/>
              <w:autoSpaceDN/>
              <w:bidi w:val="0"/>
              <w:adjustRightInd/>
              <w:snapToGrid/>
              <w:spacing w:line="324" w:lineRule="auto"/>
              <w:jc w:val="center"/>
              <w:textAlignment w:val="center"/>
              <w:rPr>
                <w:rFonts w:hint="eastAsia" w:ascii="仿宋_GB2312" w:hAnsi="仿宋_GB2312" w:eastAsia="仿宋_GB2312" w:cs="仿宋_GB2312"/>
                <w:i w:val="0"/>
                <w:iCs w:val="0"/>
                <w:color w:val="000000"/>
                <w:kern w:val="0"/>
                <w:sz w:val="18"/>
                <w:szCs w:val="18"/>
                <w:u w:val="none"/>
                <w:lang w:val="en-US" w:eastAsia="zh-CN" w:bidi="ar"/>
              </w:rPr>
            </w:pPr>
            <w:r>
              <w:rPr>
                <w:rFonts w:hint="eastAsia" w:ascii="仿宋_GB2312" w:hAnsi="仿宋_GB2312" w:eastAsia="仿宋_GB2312" w:cs="仿宋_GB2312"/>
                <w:i w:val="0"/>
                <w:iCs w:val="0"/>
                <w:color w:val="000000"/>
                <w:kern w:val="0"/>
                <w:sz w:val="18"/>
                <w:szCs w:val="18"/>
                <w:u w:val="none"/>
                <w:lang w:val="en-US" w:eastAsia="zh-CN" w:bidi="ar"/>
              </w:rPr>
              <w:t>张</w:t>
            </w:r>
          </w:p>
        </w:tc>
        <w:tc>
          <w:tcPr>
            <w:tcW w:w="14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2DD76C">
            <w:pPr>
              <w:keepNext w:val="0"/>
              <w:keepLines w:val="0"/>
              <w:pageBreakBefore w:val="0"/>
              <w:widowControl/>
              <w:suppressLineNumbers w:val="0"/>
              <w:kinsoku/>
              <w:wordWrap/>
              <w:overflowPunct/>
              <w:topLinePunct w:val="0"/>
              <w:autoSpaceDE/>
              <w:autoSpaceDN/>
              <w:bidi w:val="0"/>
              <w:adjustRightInd/>
              <w:snapToGrid/>
              <w:spacing w:line="324" w:lineRule="auto"/>
              <w:jc w:val="right"/>
              <w:textAlignment w:val="center"/>
              <w:rPr>
                <w:rFonts w:hint="eastAsia" w:asciiTheme="minorEastAsia" w:hAnsiTheme="minorEastAsia" w:eastAsiaTheme="minorEastAsia" w:cstheme="minorEastAsia"/>
                <w:b/>
                <w:bCs/>
                <w:i w:val="0"/>
                <w:iCs w:val="0"/>
                <w:color w:val="000000"/>
                <w:sz w:val="18"/>
                <w:szCs w:val="18"/>
                <w:u w:val="none"/>
              </w:rPr>
            </w:pPr>
          </w:p>
        </w:tc>
      </w:tr>
      <w:tr w14:paraId="6AD54C1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46" w:hRule="atLeast"/>
          <w:jc w:val="center"/>
        </w:trPr>
        <w:tc>
          <w:tcPr>
            <w:tcW w:w="15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A96423">
            <w:pPr>
              <w:keepNext w:val="0"/>
              <w:keepLines w:val="0"/>
              <w:pageBreakBefore w:val="0"/>
              <w:widowControl/>
              <w:suppressLineNumbers w:val="0"/>
              <w:kinsoku/>
              <w:wordWrap/>
              <w:overflowPunct/>
              <w:topLinePunct w:val="0"/>
              <w:autoSpaceDE/>
              <w:autoSpaceDN/>
              <w:bidi w:val="0"/>
              <w:adjustRightInd/>
              <w:snapToGrid/>
              <w:spacing w:line="324" w:lineRule="auto"/>
              <w:jc w:val="center"/>
              <w:textAlignment w:val="center"/>
              <w:rPr>
                <w:rFonts w:hint="eastAsia" w:ascii="仿宋_GB2312" w:hAnsi="仿宋_GB2312" w:eastAsia="仿宋_GB2312" w:cs="仿宋_GB2312"/>
                <w:b/>
                <w:bCs/>
                <w:i w:val="0"/>
                <w:iCs w:val="0"/>
                <w:color w:val="000000"/>
                <w:sz w:val="18"/>
                <w:szCs w:val="18"/>
                <w:u w:val="none"/>
                <w:lang w:val="en-US"/>
              </w:rPr>
            </w:pPr>
            <w:r>
              <w:rPr>
                <w:rFonts w:hint="eastAsia" w:ascii="仿宋_GB2312" w:hAnsi="仿宋_GB2312" w:eastAsia="仿宋_GB2312" w:cs="仿宋_GB2312"/>
                <w:b/>
                <w:bCs/>
                <w:i w:val="0"/>
                <w:iCs w:val="0"/>
                <w:color w:val="000000"/>
                <w:kern w:val="0"/>
                <w:sz w:val="18"/>
                <w:szCs w:val="18"/>
                <w:u w:val="none"/>
                <w:lang w:val="en-US" w:eastAsia="zh-CN" w:bidi="ar"/>
              </w:rPr>
              <w:t>展架</w:t>
            </w:r>
          </w:p>
        </w:tc>
        <w:tc>
          <w:tcPr>
            <w:tcW w:w="46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422A5A">
            <w:pPr>
              <w:keepNext w:val="0"/>
              <w:keepLines w:val="0"/>
              <w:pageBreakBefore w:val="0"/>
              <w:widowControl/>
              <w:suppressLineNumbers w:val="0"/>
              <w:kinsoku/>
              <w:wordWrap/>
              <w:overflowPunct/>
              <w:topLinePunct w:val="0"/>
              <w:autoSpaceDE/>
              <w:autoSpaceDN/>
              <w:bidi w:val="0"/>
              <w:adjustRightInd/>
              <w:snapToGrid/>
              <w:spacing w:line="324" w:lineRule="auto"/>
              <w:jc w:val="left"/>
              <w:textAlignment w:val="center"/>
              <w:rPr>
                <w:rFonts w:hint="eastAsia" w:ascii="仿宋_GB2312" w:hAnsi="仿宋_GB2312" w:eastAsia="仿宋_GB2312" w:cs="仿宋_GB2312"/>
                <w:i w:val="0"/>
                <w:iCs w:val="0"/>
                <w:color w:val="000000"/>
                <w:kern w:val="0"/>
                <w:sz w:val="18"/>
                <w:szCs w:val="18"/>
                <w:u w:val="none"/>
                <w:lang w:val="en-US" w:eastAsia="zh-CN" w:bidi="ar"/>
              </w:rPr>
            </w:pPr>
            <w:r>
              <w:rPr>
                <w:rFonts w:hint="eastAsia" w:ascii="仿宋_GB2312" w:hAnsi="仿宋_GB2312" w:eastAsia="仿宋_GB2312" w:cs="仿宋_GB2312"/>
                <w:i w:val="0"/>
                <w:iCs w:val="0"/>
                <w:color w:val="000000"/>
                <w:kern w:val="0"/>
                <w:sz w:val="18"/>
                <w:szCs w:val="18"/>
                <w:u w:val="none"/>
                <w:lang w:val="en-US" w:eastAsia="zh-CN" w:bidi="ar"/>
              </w:rPr>
              <w:t>1.2*2米易拉宝，日程、指引</w:t>
            </w:r>
          </w:p>
        </w:tc>
        <w:tc>
          <w:tcPr>
            <w:tcW w:w="9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908338">
            <w:pPr>
              <w:keepNext w:val="0"/>
              <w:keepLines w:val="0"/>
              <w:pageBreakBefore w:val="0"/>
              <w:widowControl/>
              <w:suppressLineNumbers w:val="0"/>
              <w:kinsoku/>
              <w:wordWrap/>
              <w:overflowPunct/>
              <w:topLinePunct w:val="0"/>
              <w:autoSpaceDE/>
              <w:autoSpaceDN/>
              <w:bidi w:val="0"/>
              <w:adjustRightInd/>
              <w:snapToGrid/>
              <w:spacing w:line="324" w:lineRule="auto"/>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1</w:t>
            </w:r>
          </w:p>
        </w:tc>
        <w:tc>
          <w:tcPr>
            <w:tcW w:w="7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EA8987">
            <w:pPr>
              <w:keepNext w:val="0"/>
              <w:keepLines w:val="0"/>
              <w:pageBreakBefore w:val="0"/>
              <w:widowControl/>
              <w:suppressLineNumbers w:val="0"/>
              <w:kinsoku/>
              <w:wordWrap/>
              <w:overflowPunct/>
              <w:topLinePunct w:val="0"/>
              <w:autoSpaceDE/>
              <w:autoSpaceDN/>
              <w:bidi w:val="0"/>
              <w:adjustRightInd/>
              <w:snapToGrid/>
              <w:spacing w:line="324" w:lineRule="auto"/>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套</w:t>
            </w:r>
          </w:p>
        </w:tc>
        <w:tc>
          <w:tcPr>
            <w:tcW w:w="14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0C8A91">
            <w:pPr>
              <w:keepNext w:val="0"/>
              <w:keepLines w:val="0"/>
              <w:pageBreakBefore w:val="0"/>
              <w:widowControl/>
              <w:suppressLineNumbers w:val="0"/>
              <w:kinsoku/>
              <w:wordWrap/>
              <w:overflowPunct/>
              <w:topLinePunct w:val="0"/>
              <w:autoSpaceDE/>
              <w:autoSpaceDN/>
              <w:bidi w:val="0"/>
              <w:adjustRightInd/>
              <w:snapToGrid/>
              <w:spacing w:line="324" w:lineRule="auto"/>
              <w:jc w:val="right"/>
              <w:textAlignment w:val="center"/>
              <w:rPr>
                <w:rFonts w:hint="eastAsia" w:asciiTheme="minorEastAsia" w:hAnsiTheme="minorEastAsia" w:eastAsiaTheme="minorEastAsia" w:cstheme="minorEastAsia"/>
                <w:b/>
                <w:bCs/>
                <w:i w:val="0"/>
                <w:iCs w:val="0"/>
                <w:color w:val="000000"/>
                <w:sz w:val="18"/>
                <w:szCs w:val="18"/>
                <w:u w:val="none"/>
              </w:rPr>
            </w:pPr>
          </w:p>
        </w:tc>
      </w:tr>
      <w:tr w14:paraId="2AF739B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46" w:hRule="atLeast"/>
          <w:jc w:val="center"/>
        </w:trPr>
        <w:tc>
          <w:tcPr>
            <w:tcW w:w="15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E78956">
            <w:pPr>
              <w:keepNext w:val="0"/>
              <w:keepLines w:val="0"/>
              <w:pageBreakBefore w:val="0"/>
              <w:widowControl/>
              <w:suppressLineNumbers w:val="0"/>
              <w:kinsoku/>
              <w:wordWrap/>
              <w:overflowPunct/>
              <w:topLinePunct w:val="0"/>
              <w:autoSpaceDE/>
              <w:autoSpaceDN/>
              <w:bidi w:val="0"/>
              <w:adjustRightInd/>
              <w:snapToGrid/>
              <w:spacing w:line="324" w:lineRule="auto"/>
              <w:jc w:val="center"/>
              <w:textAlignment w:val="center"/>
              <w:rPr>
                <w:rFonts w:hint="eastAsia" w:ascii="仿宋_GB2312" w:hAnsi="仿宋_GB2312" w:eastAsia="仿宋_GB2312" w:cs="仿宋_GB2312"/>
                <w:b/>
                <w:bCs/>
                <w:i w:val="0"/>
                <w:iCs w:val="0"/>
                <w:color w:val="000000"/>
                <w:kern w:val="0"/>
                <w:sz w:val="18"/>
                <w:szCs w:val="18"/>
                <w:u w:val="none"/>
                <w:lang w:val="en-US" w:eastAsia="zh-CN" w:bidi="ar"/>
              </w:rPr>
            </w:pPr>
            <w:r>
              <w:rPr>
                <w:rFonts w:hint="eastAsia" w:ascii="仿宋_GB2312" w:hAnsi="仿宋_GB2312" w:eastAsia="仿宋_GB2312" w:cs="仿宋_GB2312"/>
                <w:b/>
                <w:bCs/>
                <w:i w:val="0"/>
                <w:iCs w:val="0"/>
                <w:color w:val="000000"/>
                <w:kern w:val="0"/>
                <w:sz w:val="18"/>
                <w:szCs w:val="18"/>
                <w:u w:val="none"/>
                <w:lang w:val="en-US" w:eastAsia="zh-CN" w:bidi="ar"/>
              </w:rPr>
              <w:t>展架</w:t>
            </w:r>
          </w:p>
        </w:tc>
        <w:tc>
          <w:tcPr>
            <w:tcW w:w="46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946124">
            <w:pPr>
              <w:keepNext w:val="0"/>
              <w:keepLines w:val="0"/>
              <w:pageBreakBefore w:val="0"/>
              <w:widowControl/>
              <w:suppressLineNumbers w:val="0"/>
              <w:kinsoku/>
              <w:wordWrap/>
              <w:overflowPunct/>
              <w:topLinePunct w:val="0"/>
              <w:autoSpaceDE/>
              <w:autoSpaceDN/>
              <w:bidi w:val="0"/>
              <w:adjustRightInd/>
              <w:snapToGrid/>
              <w:spacing w:line="324" w:lineRule="auto"/>
              <w:jc w:val="left"/>
              <w:textAlignment w:val="center"/>
              <w:rPr>
                <w:rFonts w:hint="eastAsia" w:ascii="仿宋_GB2312" w:hAnsi="仿宋_GB2312" w:eastAsia="仿宋_GB2312" w:cs="仿宋_GB2312"/>
                <w:i w:val="0"/>
                <w:iCs w:val="0"/>
                <w:color w:val="000000"/>
                <w:kern w:val="0"/>
                <w:sz w:val="18"/>
                <w:szCs w:val="18"/>
                <w:u w:val="none"/>
                <w:lang w:val="en-US" w:eastAsia="zh-CN" w:bidi="ar"/>
              </w:rPr>
            </w:pPr>
            <w:r>
              <w:rPr>
                <w:rFonts w:hint="eastAsia" w:ascii="仿宋_GB2312" w:hAnsi="仿宋_GB2312" w:eastAsia="仿宋_GB2312" w:cs="仿宋_GB2312"/>
                <w:i w:val="0"/>
                <w:iCs w:val="0"/>
                <w:color w:val="000000"/>
                <w:kern w:val="0"/>
                <w:sz w:val="18"/>
                <w:szCs w:val="18"/>
                <w:u w:val="none"/>
                <w:lang w:val="en-US" w:eastAsia="zh-CN" w:bidi="ar"/>
              </w:rPr>
              <w:t>1.2*2米立屏展架，日程、指引</w:t>
            </w:r>
          </w:p>
        </w:tc>
        <w:tc>
          <w:tcPr>
            <w:tcW w:w="9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A2D11F">
            <w:pPr>
              <w:keepNext w:val="0"/>
              <w:keepLines w:val="0"/>
              <w:pageBreakBefore w:val="0"/>
              <w:widowControl/>
              <w:suppressLineNumbers w:val="0"/>
              <w:kinsoku/>
              <w:wordWrap/>
              <w:overflowPunct/>
              <w:topLinePunct w:val="0"/>
              <w:autoSpaceDE/>
              <w:autoSpaceDN/>
              <w:bidi w:val="0"/>
              <w:adjustRightInd/>
              <w:snapToGrid/>
              <w:spacing w:line="324" w:lineRule="auto"/>
              <w:jc w:val="center"/>
              <w:textAlignment w:val="center"/>
              <w:rPr>
                <w:rFonts w:hint="eastAsia" w:ascii="仿宋_GB2312" w:hAnsi="仿宋_GB2312" w:eastAsia="仿宋_GB2312" w:cs="仿宋_GB2312"/>
                <w:i w:val="0"/>
                <w:iCs w:val="0"/>
                <w:color w:val="000000"/>
                <w:kern w:val="0"/>
                <w:sz w:val="18"/>
                <w:szCs w:val="18"/>
                <w:u w:val="none"/>
                <w:lang w:val="en-US" w:eastAsia="zh-CN" w:bidi="ar"/>
              </w:rPr>
            </w:pPr>
            <w:r>
              <w:rPr>
                <w:rFonts w:hint="eastAsia" w:ascii="仿宋_GB2312" w:hAnsi="仿宋_GB2312" w:eastAsia="仿宋_GB2312" w:cs="仿宋_GB2312"/>
                <w:i w:val="0"/>
                <w:iCs w:val="0"/>
                <w:color w:val="000000"/>
                <w:kern w:val="0"/>
                <w:sz w:val="18"/>
                <w:szCs w:val="18"/>
                <w:u w:val="none"/>
                <w:lang w:val="en-US" w:eastAsia="zh-CN" w:bidi="ar"/>
              </w:rPr>
              <w:t>1</w:t>
            </w:r>
          </w:p>
        </w:tc>
        <w:tc>
          <w:tcPr>
            <w:tcW w:w="7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0C7B63">
            <w:pPr>
              <w:keepNext w:val="0"/>
              <w:keepLines w:val="0"/>
              <w:pageBreakBefore w:val="0"/>
              <w:widowControl/>
              <w:suppressLineNumbers w:val="0"/>
              <w:kinsoku/>
              <w:wordWrap/>
              <w:overflowPunct/>
              <w:topLinePunct w:val="0"/>
              <w:autoSpaceDE/>
              <w:autoSpaceDN/>
              <w:bidi w:val="0"/>
              <w:adjustRightInd/>
              <w:snapToGrid/>
              <w:spacing w:line="324" w:lineRule="auto"/>
              <w:jc w:val="center"/>
              <w:textAlignment w:val="center"/>
              <w:rPr>
                <w:rFonts w:hint="eastAsia" w:ascii="仿宋_GB2312" w:hAnsi="仿宋_GB2312" w:eastAsia="仿宋_GB2312" w:cs="仿宋_GB2312"/>
                <w:i w:val="0"/>
                <w:iCs w:val="0"/>
                <w:color w:val="000000"/>
                <w:kern w:val="0"/>
                <w:sz w:val="18"/>
                <w:szCs w:val="18"/>
                <w:u w:val="none"/>
                <w:lang w:val="en-US" w:eastAsia="zh-CN" w:bidi="ar"/>
              </w:rPr>
            </w:pPr>
            <w:r>
              <w:rPr>
                <w:rFonts w:hint="eastAsia" w:ascii="仿宋_GB2312" w:hAnsi="仿宋_GB2312" w:eastAsia="仿宋_GB2312" w:cs="仿宋_GB2312"/>
                <w:i w:val="0"/>
                <w:iCs w:val="0"/>
                <w:color w:val="000000"/>
                <w:kern w:val="0"/>
                <w:sz w:val="18"/>
                <w:szCs w:val="18"/>
                <w:u w:val="none"/>
                <w:lang w:val="en-US" w:eastAsia="zh-CN" w:bidi="ar"/>
              </w:rPr>
              <w:t>套</w:t>
            </w:r>
          </w:p>
        </w:tc>
        <w:tc>
          <w:tcPr>
            <w:tcW w:w="14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9633C6">
            <w:pPr>
              <w:keepNext w:val="0"/>
              <w:keepLines w:val="0"/>
              <w:pageBreakBefore w:val="0"/>
              <w:widowControl/>
              <w:suppressLineNumbers w:val="0"/>
              <w:kinsoku/>
              <w:wordWrap/>
              <w:overflowPunct/>
              <w:topLinePunct w:val="0"/>
              <w:autoSpaceDE/>
              <w:autoSpaceDN/>
              <w:bidi w:val="0"/>
              <w:adjustRightInd/>
              <w:snapToGrid/>
              <w:spacing w:line="324" w:lineRule="auto"/>
              <w:jc w:val="right"/>
              <w:textAlignment w:val="center"/>
              <w:rPr>
                <w:rFonts w:hint="eastAsia" w:asciiTheme="minorEastAsia" w:hAnsiTheme="minorEastAsia" w:eastAsiaTheme="minorEastAsia" w:cstheme="minorEastAsia"/>
                <w:b/>
                <w:bCs/>
                <w:i w:val="0"/>
                <w:iCs w:val="0"/>
                <w:color w:val="000000"/>
                <w:sz w:val="18"/>
                <w:szCs w:val="18"/>
                <w:u w:val="none"/>
              </w:rPr>
            </w:pPr>
          </w:p>
        </w:tc>
      </w:tr>
      <w:tr w14:paraId="6A5CDE2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46" w:hRule="atLeast"/>
          <w:jc w:val="center"/>
        </w:trPr>
        <w:tc>
          <w:tcPr>
            <w:tcW w:w="15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3D668D">
            <w:pPr>
              <w:keepNext w:val="0"/>
              <w:keepLines w:val="0"/>
              <w:pageBreakBefore w:val="0"/>
              <w:widowControl/>
              <w:suppressLineNumbers w:val="0"/>
              <w:kinsoku/>
              <w:wordWrap/>
              <w:overflowPunct/>
              <w:topLinePunct w:val="0"/>
              <w:autoSpaceDE/>
              <w:autoSpaceDN/>
              <w:bidi w:val="0"/>
              <w:adjustRightInd/>
              <w:snapToGrid/>
              <w:spacing w:line="324" w:lineRule="auto"/>
              <w:jc w:val="center"/>
              <w:textAlignment w:val="center"/>
              <w:rPr>
                <w:rFonts w:hint="eastAsia" w:ascii="仿宋_GB2312" w:hAnsi="仿宋_GB2312" w:eastAsia="仿宋_GB2312" w:cs="仿宋_GB2312"/>
                <w:b/>
                <w:bCs/>
                <w:i w:val="0"/>
                <w:iCs w:val="0"/>
                <w:color w:val="000000"/>
                <w:kern w:val="0"/>
                <w:sz w:val="18"/>
                <w:szCs w:val="18"/>
                <w:u w:val="none"/>
                <w:lang w:val="en-US" w:eastAsia="zh-CN" w:bidi="ar"/>
              </w:rPr>
            </w:pPr>
            <w:r>
              <w:rPr>
                <w:rFonts w:hint="eastAsia" w:ascii="仿宋_GB2312" w:hAnsi="仿宋_GB2312" w:eastAsia="仿宋_GB2312" w:cs="仿宋_GB2312"/>
                <w:b/>
                <w:bCs/>
                <w:i w:val="0"/>
                <w:iCs w:val="0"/>
                <w:color w:val="000000"/>
                <w:kern w:val="0"/>
                <w:sz w:val="18"/>
                <w:szCs w:val="18"/>
                <w:u w:val="none"/>
                <w:lang w:val="en-US" w:eastAsia="zh-CN" w:bidi="ar"/>
              </w:rPr>
              <w:t>展架</w:t>
            </w:r>
          </w:p>
        </w:tc>
        <w:tc>
          <w:tcPr>
            <w:tcW w:w="46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C7ACC5">
            <w:pPr>
              <w:keepNext w:val="0"/>
              <w:keepLines w:val="0"/>
              <w:pageBreakBefore w:val="0"/>
              <w:widowControl/>
              <w:suppressLineNumbers w:val="0"/>
              <w:kinsoku/>
              <w:wordWrap/>
              <w:overflowPunct/>
              <w:topLinePunct w:val="0"/>
              <w:autoSpaceDE/>
              <w:autoSpaceDN/>
              <w:bidi w:val="0"/>
              <w:adjustRightInd/>
              <w:snapToGrid/>
              <w:spacing w:line="324" w:lineRule="auto"/>
              <w:jc w:val="left"/>
              <w:textAlignment w:val="center"/>
              <w:rPr>
                <w:rFonts w:hint="eastAsia" w:ascii="仿宋_GB2312" w:hAnsi="仿宋_GB2312" w:eastAsia="仿宋_GB2312" w:cs="仿宋_GB2312"/>
                <w:i w:val="0"/>
                <w:iCs w:val="0"/>
                <w:color w:val="000000"/>
                <w:kern w:val="0"/>
                <w:sz w:val="18"/>
                <w:szCs w:val="18"/>
                <w:u w:val="none"/>
                <w:lang w:val="en-US" w:eastAsia="zh-CN" w:bidi="ar"/>
              </w:rPr>
            </w:pPr>
            <w:r>
              <w:rPr>
                <w:rFonts w:hint="eastAsia" w:ascii="仿宋_GB2312" w:hAnsi="仿宋_GB2312" w:eastAsia="仿宋_GB2312" w:cs="仿宋_GB2312"/>
                <w:i w:val="0"/>
                <w:iCs w:val="0"/>
                <w:color w:val="000000"/>
                <w:kern w:val="0"/>
                <w:sz w:val="18"/>
                <w:szCs w:val="18"/>
                <w:u w:val="none"/>
                <w:lang w:val="en-US" w:eastAsia="zh-CN" w:bidi="ar"/>
              </w:rPr>
              <w:t>0.8*2米立屏展架，日程、指引</w:t>
            </w:r>
          </w:p>
        </w:tc>
        <w:tc>
          <w:tcPr>
            <w:tcW w:w="9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173B44">
            <w:pPr>
              <w:keepNext w:val="0"/>
              <w:keepLines w:val="0"/>
              <w:pageBreakBefore w:val="0"/>
              <w:widowControl/>
              <w:suppressLineNumbers w:val="0"/>
              <w:kinsoku/>
              <w:wordWrap/>
              <w:overflowPunct/>
              <w:topLinePunct w:val="0"/>
              <w:autoSpaceDE/>
              <w:autoSpaceDN/>
              <w:bidi w:val="0"/>
              <w:adjustRightInd/>
              <w:snapToGrid/>
              <w:spacing w:line="324" w:lineRule="auto"/>
              <w:jc w:val="center"/>
              <w:textAlignment w:val="center"/>
              <w:rPr>
                <w:rFonts w:hint="eastAsia" w:ascii="仿宋_GB2312" w:hAnsi="仿宋_GB2312" w:eastAsia="仿宋_GB2312" w:cs="仿宋_GB2312"/>
                <w:i w:val="0"/>
                <w:iCs w:val="0"/>
                <w:color w:val="000000"/>
                <w:kern w:val="0"/>
                <w:sz w:val="18"/>
                <w:szCs w:val="18"/>
                <w:u w:val="none"/>
                <w:lang w:val="en-US" w:eastAsia="zh-CN" w:bidi="ar"/>
              </w:rPr>
            </w:pPr>
            <w:r>
              <w:rPr>
                <w:rFonts w:hint="eastAsia" w:ascii="仿宋_GB2312" w:hAnsi="仿宋_GB2312" w:eastAsia="仿宋_GB2312" w:cs="仿宋_GB2312"/>
                <w:i w:val="0"/>
                <w:iCs w:val="0"/>
                <w:color w:val="000000"/>
                <w:kern w:val="0"/>
                <w:sz w:val="18"/>
                <w:szCs w:val="18"/>
                <w:u w:val="none"/>
                <w:lang w:val="en-US" w:eastAsia="zh-CN" w:bidi="ar"/>
              </w:rPr>
              <w:t>1</w:t>
            </w:r>
          </w:p>
        </w:tc>
        <w:tc>
          <w:tcPr>
            <w:tcW w:w="7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1F78B5">
            <w:pPr>
              <w:keepNext w:val="0"/>
              <w:keepLines w:val="0"/>
              <w:pageBreakBefore w:val="0"/>
              <w:widowControl/>
              <w:suppressLineNumbers w:val="0"/>
              <w:kinsoku/>
              <w:wordWrap/>
              <w:overflowPunct/>
              <w:topLinePunct w:val="0"/>
              <w:autoSpaceDE/>
              <w:autoSpaceDN/>
              <w:bidi w:val="0"/>
              <w:adjustRightInd/>
              <w:snapToGrid/>
              <w:spacing w:line="324" w:lineRule="auto"/>
              <w:jc w:val="center"/>
              <w:textAlignment w:val="center"/>
              <w:rPr>
                <w:rFonts w:hint="eastAsia" w:ascii="仿宋_GB2312" w:hAnsi="仿宋_GB2312" w:eastAsia="仿宋_GB2312" w:cs="仿宋_GB2312"/>
                <w:i w:val="0"/>
                <w:iCs w:val="0"/>
                <w:color w:val="000000"/>
                <w:kern w:val="0"/>
                <w:sz w:val="18"/>
                <w:szCs w:val="18"/>
                <w:u w:val="none"/>
                <w:lang w:val="en-US" w:eastAsia="zh-CN" w:bidi="ar"/>
              </w:rPr>
            </w:pPr>
            <w:r>
              <w:rPr>
                <w:rFonts w:hint="eastAsia" w:ascii="仿宋_GB2312" w:hAnsi="仿宋_GB2312" w:eastAsia="仿宋_GB2312" w:cs="仿宋_GB2312"/>
                <w:i w:val="0"/>
                <w:iCs w:val="0"/>
                <w:color w:val="000000"/>
                <w:kern w:val="0"/>
                <w:sz w:val="18"/>
                <w:szCs w:val="18"/>
                <w:u w:val="none"/>
                <w:lang w:val="en-US" w:eastAsia="zh-CN" w:bidi="ar"/>
              </w:rPr>
              <w:t>套</w:t>
            </w:r>
          </w:p>
        </w:tc>
        <w:tc>
          <w:tcPr>
            <w:tcW w:w="14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ADB747">
            <w:pPr>
              <w:keepNext w:val="0"/>
              <w:keepLines w:val="0"/>
              <w:pageBreakBefore w:val="0"/>
              <w:widowControl/>
              <w:suppressLineNumbers w:val="0"/>
              <w:kinsoku/>
              <w:wordWrap/>
              <w:overflowPunct/>
              <w:topLinePunct w:val="0"/>
              <w:autoSpaceDE/>
              <w:autoSpaceDN/>
              <w:bidi w:val="0"/>
              <w:adjustRightInd/>
              <w:snapToGrid/>
              <w:spacing w:line="324" w:lineRule="auto"/>
              <w:jc w:val="right"/>
              <w:textAlignment w:val="center"/>
              <w:rPr>
                <w:rFonts w:hint="eastAsia" w:asciiTheme="minorEastAsia" w:hAnsiTheme="minorEastAsia" w:eastAsiaTheme="minorEastAsia" w:cstheme="minorEastAsia"/>
                <w:b/>
                <w:bCs/>
                <w:i w:val="0"/>
                <w:iCs w:val="0"/>
                <w:color w:val="000000"/>
                <w:sz w:val="18"/>
                <w:szCs w:val="18"/>
                <w:u w:val="none"/>
              </w:rPr>
            </w:pPr>
          </w:p>
        </w:tc>
      </w:tr>
      <w:tr w14:paraId="72F16C3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46" w:hRule="atLeast"/>
          <w:jc w:val="center"/>
        </w:trPr>
        <w:tc>
          <w:tcPr>
            <w:tcW w:w="15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482F51">
            <w:pPr>
              <w:keepNext w:val="0"/>
              <w:keepLines w:val="0"/>
              <w:pageBreakBefore w:val="0"/>
              <w:widowControl/>
              <w:suppressLineNumbers w:val="0"/>
              <w:kinsoku/>
              <w:wordWrap/>
              <w:overflowPunct/>
              <w:topLinePunct w:val="0"/>
              <w:autoSpaceDE/>
              <w:autoSpaceDN/>
              <w:bidi w:val="0"/>
              <w:adjustRightInd/>
              <w:snapToGrid/>
              <w:spacing w:line="324" w:lineRule="auto"/>
              <w:jc w:val="center"/>
              <w:textAlignment w:val="center"/>
              <w:rPr>
                <w:rFonts w:hint="eastAsia" w:ascii="仿宋_GB2312" w:hAnsi="仿宋_GB2312" w:eastAsia="仿宋_GB2312" w:cs="仿宋_GB2312"/>
                <w:b/>
                <w:bCs/>
                <w:i w:val="0"/>
                <w:iCs w:val="0"/>
                <w:color w:val="000000"/>
                <w:kern w:val="0"/>
                <w:sz w:val="18"/>
                <w:szCs w:val="18"/>
                <w:u w:val="none"/>
                <w:lang w:val="en-US" w:eastAsia="zh-CN" w:bidi="ar"/>
              </w:rPr>
            </w:pPr>
            <w:r>
              <w:rPr>
                <w:rFonts w:hint="eastAsia" w:ascii="仿宋_GB2312" w:hAnsi="仿宋_GB2312" w:eastAsia="仿宋_GB2312" w:cs="仿宋_GB2312"/>
                <w:b/>
                <w:bCs/>
                <w:i w:val="0"/>
                <w:iCs w:val="0"/>
                <w:color w:val="000000"/>
                <w:kern w:val="0"/>
                <w:sz w:val="18"/>
                <w:szCs w:val="18"/>
                <w:u w:val="none"/>
                <w:lang w:val="en-US" w:eastAsia="zh-CN" w:bidi="ar"/>
              </w:rPr>
              <w:t>展架</w:t>
            </w:r>
          </w:p>
        </w:tc>
        <w:tc>
          <w:tcPr>
            <w:tcW w:w="46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A7C543">
            <w:pPr>
              <w:keepNext w:val="0"/>
              <w:keepLines w:val="0"/>
              <w:pageBreakBefore w:val="0"/>
              <w:widowControl/>
              <w:suppressLineNumbers w:val="0"/>
              <w:kinsoku/>
              <w:wordWrap/>
              <w:overflowPunct/>
              <w:topLinePunct w:val="0"/>
              <w:autoSpaceDE/>
              <w:autoSpaceDN/>
              <w:bidi w:val="0"/>
              <w:adjustRightInd/>
              <w:snapToGrid/>
              <w:spacing w:line="324" w:lineRule="auto"/>
              <w:jc w:val="left"/>
              <w:textAlignment w:val="center"/>
              <w:rPr>
                <w:rFonts w:hint="eastAsia" w:ascii="仿宋_GB2312" w:hAnsi="仿宋_GB2312" w:eastAsia="仿宋_GB2312" w:cs="仿宋_GB2312"/>
                <w:i w:val="0"/>
                <w:iCs w:val="0"/>
                <w:color w:val="000000"/>
                <w:kern w:val="0"/>
                <w:sz w:val="18"/>
                <w:szCs w:val="18"/>
                <w:u w:val="none"/>
                <w:lang w:val="en-US" w:eastAsia="zh-CN" w:bidi="ar"/>
              </w:rPr>
            </w:pPr>
            <w:r>
              <w:rPr>
                <w:rFonts w:hint="eastAsia" w:ascii="仿宋_GB2312" w:hAnsi="仿宋_GB2312" w:eastAsia="仿宋_GB2312" w:cs="仿宋_GB2312"/>
                <w:i w:val="0"/>
                <w:iCs w:val="0"/>
                <w:color w:val="000000"/>
                <w:kern w:val="0"/>
                <w:sz w:val="18"/>
                <w:szCs w:val="18"/>
                <w:u w:val="none"/>
                <w:lang w:val="en-US" w:eastAsia="zh-CN" w:bidi="ar"/>
              </w:rPr>
              <w:t>1.2*2米门型展架，日程、指引</w:t>
            </w:r>
          </w:p>
        </w:tc>
        <w:tc>
          <w:tcPr>
            <w:tcW w:w="9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C394E3">
            <w:pPr>
              <w:keepNext w:val="0"/>
              <w:keepLines w:val="0"/>
              <w:pageBreakBefore w:val="0"/>
              <w:widowControl/>
              <w:suppressLineNumbers w:val="0"/>
              <w:kinsoku/>
              <w:wordWrap/>
              <w:overflowPunct/>
              <w:topLinePunct w:val="0"/>
              <w:autoSpaceDE/>
              <w:autoSpaceDN/>
              <w:bidi w:val="0"/>
              <w:adjustRightInd/>
              <w:snapToGrid/>
              <w:spacing w:line="324" w:lineRule="auto"/>
              <w:jc w:val="center"/>
              <w:textAlignment w:val="center"/>
              <w:rPr>
                <w:rFonts w:hint="eastAsia" w:ascii="仿宋_GB2312" w:hAnsi="仿宋_GB2312" w:eastAsia="仿宋_GB2312" w:cs="仿宋_GB2312"/>
                <w:i w:val="0"/>
                <w:iCs w:val="0"/>
                <w:color w:val="000000"/>
                <w:kern w:val="0"/>
                <w:sz w:val="18"/>
                <w:szCs w:val="18"/>
                <w:u w:val="none"/>
                <w:lang w:val="en-US" w:eastAsia="zh-CN" w:bidi="ar"/>
              </w:rPr>
            </w:pPr>
            <w:r>
              <w:rPr>
                <w:rFonts w:hint="eastAsia" w:ascii="仿宋_GB2312" w:hAnsi="仿宋_GB2312" w:eastAsia="仿宋_GB2312" w:cs="仿宋_GB2312"/>
                <w:i w:val="0"/>
                <w:iCs w:val="0"/>
                <w:color w:val="000000"/>
                <w:kern w:val="0"/>
                <w:sz w:val="18"/>
                <w:szCs w:val="18"/>
                <w:u w:val="none"/>
                <w:lang w:val="en-US" w:eastAsia="zh-CN" w:bidi="ar"/>
              </w:rPr>
              <w:t>1</w:t>
            </w:r>
          </w:p>
        </w:tc>
        <w:tc>
          <w:tcPr>
            <w:tcW w:w="7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33AFCC">
            <w:pPr>
              <w:keepNext w:val="0"/>
              <w:keepLines w:val="0"/>
              <w:pageBreakBefore w:val="0"/>
              <w:widowControl/>
              <w:suppressLineNumbers w:val="0"/>
              <w:kinsoku/>
              <w:wordWrap/>
              <w:overflowPunct/>
              <w:topLinePunct w:val="0"/>
              <w:autoSpaceDE/>
              <w:autoSpaceDN/>
              <w:bidi w:val="0"/>
              <w:adjustRightInd/>
              <w:snapToGrid/>
              <w:spacing w:line="324" w:lineRule="auto"/>
              <w:jc w:val="center"/>
              <w:textAlignment w:val="center"/>
              <w:rPr>
                <w:rFonts w:hint="eastAsia" w:ascii="仿宋_GB2312" w:hAnsi="仿宋_GB2312" w:eastAsia="仿宋_GB2312" w:cs="仿宋_GB2312"/>
                <w:i w:val="0"/>
                <w:iCs w:val="0"/>
                <w:color w:val="000000"/>
                <w:kern w:val="0"/>
                <w:sz w:val="18"/>
                <w:szCs w:val="18"/>
                <w:u w:val="none"/>
                <w:lang w:val="en-US" w:eastAsia="zh-CN" w:bidi="ar"/>
              </w:rPr>
            </w:pPr>
            <w:r>
              <w:rPr>
                <w:rFonts w:hint="eastAsia" w:ascii="仿宋_GB2312" w:hAnsi="仿宋_GB2312" w:eastAsia="仿宋_GB2312" w:cs="仿宋_GB2312"/>
                <w:i w:val="0"/>
                <w:iCs w:val="0"/>
                <w:color w:val="000000"/>
                <w:kern w:val="0"/>
                <w:sz w:val="18"/>
                <w:szCs w:val="18"/>
                <w:u w:val="none"/>
                <w:lang w:val="en-US" w:eastAsia="zh-CN" w:bidi="ar"/>
              </w:rPr>
              <w:t>套</w:t>
            </w:r>
          </w:p>
        </w:tc>
        <w:tc>
          <w:tcPr>
            <w:tcW w:w="14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A06200">
            <w:pPr>
              <w:keepNext w:val="0"/>
              <w:keepLines w:val="0"/>
              <w:pageBreakBefore w:val="0"/>
              <w:widowControl/>
              <w:suppressLineNumbers w:val="0"/>
              <w:kinsoku/>
              <w:wordWrap/>
              <w:overflowPunct/>
              <w:topLinePunct w:val="0"/>
              <w:autoSpaceDE/>
              <w:autoSpaceDN/>
              <w:bidi w:val="0"/>
              <w:adjustRightInd/>
              <w:snapToGrid/>
              <w:spacing w:line="324" w:lineRule="auto"/>
              <w:jc w:val="right"/>
              <w:textAlignment w:val="center"/>
              <w:rPr>
                <w:rFonts w:hint="eastAsia" w:asciiTheme="minorEastAsia" w:hAnsiTheme="minorEastAsia" w:eastAsiaTheme="minorEastAsia" w:cstheme="minorEastAsia"/>
                <w:b/>
                <w:bCs/>
                <w:i w:val="0"/>
                <w:iCs w:val="0"/>
                <w:color w:val="000000"/>
                <w:sz w:val="18"/>
                <w:szCs w:val="18"/>
                <w:u w:val="none"/>
              </w:rPr>
            </w:pPr>
          </w:p>
        </w:tc>
      </w:tr>
      <w:tr w14:paraId="4675BB5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46" w:hRule="atLeast"/>
          <w:jc w:val="center"/>
        </w:trPr>
        <w:tc>
          <w:tcPr>
            <w:tcW w:w="15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2A0673">
            <w:pPr>
              <w:keepNext w:val="0"/>
              <w:keepLines w:val="0"/>
              <w:pageBreakBefore w:val="0"/>
              <w:widowControl/>
              <w:suppressLineNumbers w:val="0"/>
              <w:kinsoku/>
              <w:wordWrap/>
              <w:overflowPunct/>
              <w:topLinePunct w:val="0"/>
              <w:autoSpaceDE/>
              <w:autoSpaceDN/>
              <w:bidi w:val="0"/>
              <w:adjustRightInd/>
              <w:snapToGrid/>
              <w:spacing w:line="324" w:lineRule="auto"/>
              <w:jc w:val="center"/>
              <w:textAlignment w:val="center"/>
              <w:rPr>
                <w:rFonts w:hint="eastAsia" w:ascii="仿宋_GB2312" w:hAnsi="仿宋_GB2312" w:eastAsia="仿宋_GB2312" w:cs="仿宋_GB2312"/>
                <w:b/>
                <w:bCs/>
                <w:i w:val="0"/>
                <w:iCs w:val="0"/>
                <w:color w:val="000000"/>
                <w:kern w:val="0"/>
                <w:sz w:val="18"/>
                <w:szCs w:val="18"/>
                <w:u w:val="none"/>
                <w:lang w:val="en-US" w:eastAsia="zh-CN" w:bidi="ar"/>
              </w:rPr>
            </w:pPr>
            <w:r>
              <w:rPr>
                <w:rFonts w:hint="eastAsia" w:ascii="仿宋_GB2312" w:hAnsi="仿宋_GB2312" w:eastAsia="仿宋_GB2312" w:cs="仿宋_GB2312"/>
                <w:b/>
                <w:bCs/>
                <w:i w:val="0"/>
                <w:iCs w:val="0"/>
                <w:color w:val="000000"/>
                <w:kern w:val="0"/>
                <w:sz w:val="18"/>
                <w:szCs w:val="18"/>
                <w:u w:val="none"/>
                <w:lang w:val="en-US" w:eastAsia="zh-CN" w:bidi="ar"/>
              </w:rPr>
              <w:t>展架</w:t>
            </w:r>
          </w:p>
        </w:tc>
        <w:tc>
          <w:tcPr>
            <w:tcW w:w="46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A70933">
            <w:pPr>
              <w:keepNext w:val="0"/>
              <w:keepLines w:val="0"/>
              <w:pageBreakBefore w:val="0"/>
              <w:widowControl/>
              <w:suppressLineNumbers w:val="0"/>
              <w:kinsoku/>
              <w:wordWrap/>
              <w:overflowPunct/>
              <w:topLinePunct w:val="0"/>
              <w:autoSpaceDE/>
              <w:autoSpaceDN/>
              <w:bidi w:val="0"/>
              <w:adjustRightInd/>
              <w:snapToGrid/>
              <w:spacing w:line="324" w:lineRule="auto"/>
              <w:jc w:val="left"/>
              <w:textAlignment w:val="center"/>
              <w:rPr>
                <w:rFonts w:hint="eastAsia" w:ascii="仿宋_GB2312" w:hAnsi="仿宋_GB2312" w:eastAsia="仿宋_GB2312" w:cs="仿宋_GB2312"/>
                <w:i w:val="0"/>
                <w:iCs w:val="0"/>
                <w:color w:val="000000"/>
                <w:kern w:val="0"/>
                <w:sz w:val="18"/>
                <w:szCs w:val="18"/>
                <w:u w:val="none"/>
                <w:lang w:val="en-US" w:eastAsia="zh-CN" w:bidi="ar"/>
              </w:rPr>
            </w:pPr>
            <w:r>
              <w:rPr>
                <w:rFonts w:hint="eastAsia" w:ascii="仿宋_GB2312" w:hAnsi="仿宋_GB2312" w:eastAsia="仿宋_GB2312" w:cs="仿宋_GB2312"/>
                <w:i w:val="0"/>
                <w:iCs w:val="0"/>
                <w:color w:val="000000"/>
                <w:kern w:val="0"/>
                <w:sz w:val="18"/>
                <w:szCs w:val="18"/>
                <w:u w:val="none"/>
                <w:lang w:val="en-US" w:eastAsia="zh-CN" w:bidi="ar"/>
              </w:rPr>
              <w:t>0.8*2米门型展架，日程、指引</w:t>
            </w:r>
          </w:p>
        </w:tc>
        <w:tc>
          <w:tcPr>
            <w:tcW w:w="9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F04AAF">
            <w:pPr>
              <w:keepNext w:val="0"/>
              <w:keepLines w:val="0"/>
              <w:pageBreakBefore w:val="0"/>
              <w:widowControl/>
              <w:suppressLineNumbers w:val="0"/>
              <w:kinsoku/>
              <w:wordWrap/>
              <w:overflowPunct/>
              <w:topLinePunct w:val="0"/>
              <w:autoSpaceDE/>
              <w:autoSpaceDN/>
              <w:bidi w:val="0"/>
              <w:adjustRightInd/>
              <w:snapToGrid/>
              <w:spacing w:line="324" w:lineRule="auto"/>
              <w:jc w:val="center"/>
              <w:textAlignment w:val="center"/>
              <w:rPr>
                <w:rFonts w:hint="eastAsia" w:ascii="仿宋_GB2312" w:hAnsi="仿宋_GB2312" w:eastAsia="仿宋_GB2312" w:cs="仿宋_GB2312"/>
                <w:i w:val="0"/>
                <w:iCs w:val="0"/>
                <w:color w:val="000000"/>
                <w:kern w:val="0"/>
                <w:sz w:val="18"/>
                <w:szCs w:val="18"/>
                <w:u w:val="none"/>
                <w:lang w:val="en-US" w:eastAsia="zh-CN" w:bidi="ar"/>
              </w:rPr>
            </w:pPr>
            <w:r>
              <w:rPr>
                <w:rFonts w:hint="eastAsia" w:ascii="仿宋_GB2312" w:hAnsi="仿宋_GB2312" w:eastAsia="仿宋_GB2312" w:cs="仿宋_GB2312"/>
                <w:i w:val="0"/>
                <w:iCs w:val="0"/>
                <w:color w:val="000000"/>
                <w:kern w:val="0"/>
                <w:sz w:val="18"/>
                <w:szCs w:val="18"/>
                <w:u w:val="none"/>
                <w:lang w:val="en-US" w:eastAsia="zh-CN" w:bidi="ar"/>
              </w:rPr>
              <w:t>1</w:t>
            </w:r>
          </w:p>
        </w:tc>
        <w:tc>
          <w:tcPr>
            <w:tcW w:w="7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B536BF">
            <w:pPr>
              <w:keepNext w:val="0"/>
              <w:keepLines w:val="0"/>
              <w:pageBreakBefore w:val="0"/>
              <w:widowControl/>
              <w:suppressLineNumbers w:val="0"/>
              <w:kinsoku/>
              <w:wordWrap/>
              <w:overflowPunct/>
              <w:topLinePunct w:val="0"/>
              <w:autoSpaceDE/>
              <w:autoSpaceDN/>
              <w:bidi w:val="0"/>
              <w:adjustRightInd/>
              <w:snapToGrid/>
              <w:spacing w:line="324" w:lineRule="auto"/>
              <w:jc w:val="center"/>
              <w:textAlignment w:val="center"/>
              <w:rPr>
                <w:rFonts w:hint="eastAsia" w:ascii="仿宋_GB2312" w:hAnsi="仿宋_GB2312" w:eastAsia="仿宋_GB2312" w:cs="仿宋_GB2312"/>
                <w:i w:val="0"/>
                <w:iCs w:val="0"/>
                <w:color w:val="000000"/>
                <w:kern w:val="0"/>
                <w:sz w:val="18"/>
                <w:szCs w:val="18"/>
                <w:u w:val="none"/>
                <w:lang w:val="en-US" w:eastAsia="zh-CN" w:bidi="ar"/>
              </w:rPr>
            </w:pPr>
            <w:r>
              <w:rPr>
                <w:rFonts w:hint="eastAsia" w:ascii="仿宋_GB2312" w:hAnsi="仿宋_GB2312" w:eastAsia="仿宋_GB2312" w:cs="仿宋_GB2312"/>
                <w:i w:val="0"/>
                <w:iCs w:val="0"/>
                <w:color w:val="000000"/>
                <w:kern w:val="0"/>
                <w:sz w:val="18"/>
                <w:szCs w:val="18"/>
                <w:u w:val="none"/>
                <w:lang w:val="en-US" w:eastAsia="zh-CN" w:bidi="ar"/>
              </w:rPr>
              <w:t>套</w:t>
            </w:r>
          </w:p>
        </w:tc>
        <w:tc>
          <w:tcPr>
            <w:tcW w:w="14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A4AE77">
            <w:pPr>
              <w:keepNext w:val="0"/>
              <w:keepLines w:val="0"/>
              <w:pageBreakBefore w:val="0"/>
              <w:widowControl/>
              <w:suppressLineNumbers w:val="0"/>
              <w:kinsoku/>
              <w:wordWrap/>
              <w:overflowPunct/>
              <w:topLinePunct w:val="0"/>
              <w:autoSpaceDE/>
              <w:autoSpaceDN/>
              <w:bidi w:val="0"/>
              <w:adjustRightInd/>
              <w:snapToGrid/>
              <w:spacing w:line="324" w:lineRule="auto"/>
              <w:jc w:val="right"/>
              <w:textAlignment w:val="center"/>
              <w:rPr>
                <w:rFonts w:hint="eastAsia" w:asciiTheme="minorEastAsia" w:hAnsiTheme="minorEastAsia" w:eastAsiaTheme="minorEastAsia" w:cstheme="minorEastAsia"/>
                <w:b/>
                <w:bCs/>
                <w:i w:val="0"/>
                <w:iCs w:val="0"/>
                <w:color w:val="000000"/>
                <w:sz w:val="18"/>
                <w:szCs w:val="18"/>
                <w:u w:val="none"/>
              </w:rPr>
            </w:pPr>
          </w:p>
        </w:tc>
      </w:tr>
      <w:tr w14:paraId="77397F8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46" w:hRule="atLeast"/>
          <w:jc w:val="center"/>
        </w:trPr>
        <w:tc>
          <w:tcPr>
            <w:tcW w:w="15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757CDD">
            <w:pPr>
              <w:keepNext w:val="0"/>
              <w:keepLines w:val="0"/>
              <w:pageBreakBefore w:val="0"/>
              <w:widowControl/>
              <w:suppressLineNumbers w:val="0"/>
              <w:kinsoku/>
              <w:wordWrap/>
              <w:overflowPunct/>
              <w:topLinePunct w:val="0"/>
              <w:autoSpaceDE/>
              <w:autoSpaceDN/>
              <w:bidi w:val="0"/>
              <w:adjustRightInd/>
              <w:snapToGrid/>
              <w:spacing w:line="324" w:lineRule="auto"/>
              <w:jc w:val="center"/>
              <w:textAlignment w:val="center"/>
              <w:rPr>
                <w:rFonts w:hint="eastAsia" w:ascii="仿宋_GB2312" w:hAnsi="仿宋_GB2312" w:eastAsia="仿宋_GB2312" w:cs="仿宋_GB2312"/>
                <w:b/>
                <w:bCs/>
                <w:i w:val="0"/>
                <w:iCs w:val="0"/>
                <w:color w:val="000000"/>
                <w:sz w:val="18"/>
                <w:szCs w:val="18"/>
                <w:u w:val="none"/>
                <w:lang w:val="en-US"/>
              </w:rPr>
            </w:pPr>
            <w:r>
              <w:rPr>
                <w:rFonts w:hint="eastAsia" w:ascii="仿宋_GB2312" w:hAnsi="仿宋_GB2312" w:eastAsia="仿宋_GB2312" w:cs="仿宋_GB2312"/>
                <w:b/>
                <w:bCs/>
                <w:i w:val="0"/>
                <w:iCs w:val="0"/>
                <w:color w:val="000000"/>
                <w:kern w:val="0"/>
                <w:sz w:val="18"/>
                <w:szCs w:val="18"/>
                <w:u w:val="none"/>
                <w:lang w:val="en-US" w:eastAsia="zh-CN" w:bidi="ar"/>
              </w:rPr>
              <w:t>串场打印</w:t>
            </w:r>
          </w:p>
        </w:tc>
        <w:tc>
          <w:tcPr>
            <w:tcW w:w="46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40A26C">
            <w:pPr>
              <w:keepNext w:val="0"/>
              <w:keepLines w:val="0"/>
              <w:pageBreakBefore w:val="0"/>
              <w:widowControl/>
              <w:suppressLineNumbers w:val="0"/>
              <w:kinsoku/>
              <w:wordWrap/>
              <w:overflowPunct/>
              <w:topLinePunct w:val="0"/>
              <w:autoSpaceDE/>
              <w:autoSpaceDN/>
              <w:bidi w:val="0"/>
              <w:adjustRightInd/>
              <w:snapToGrid/>
              <w:spacing w:line="324" w:lineRule="auto"/>
              <w:jc w:val="left"/>
              <w:textAlignment w:val="center"/>
              <w:rPr>
                <w:rFonts w:hint="eastAsia" w:ascii="仿宋_GB2312" w:hAnsi="仿宋_GB2312" w:eastAsia="仿宋_GB2312" w:cs="仿宋_GB2312"/>
                <w:i w:val="0"/>
                <w:iCs w:val="0"/>
                <w:color w:val="000000"/>
                <w:kern w:val="0"/>
                <w:sz w:val="18"/>
                <w:szCs w:val="18"/>
                <w:u w:val="none"/>
                <w:lang w:val="en-US" w:eastAsia="zh-CN" w:bidi="ar"/>
              </w:rPr>
            </w:pPr>
            <w:r>
              <w:rPr>
                <w:rFonts w:hint="eastAsia" w:ascii="仿宋_GB2312" w:hAnsi="仿宋_GB2312" w:eastAsia="仿宋_GB2312" w:cs="仿宋_GB2312"/>
                <w:i w:val="0"/>
                <w:iCs w:val="0"/>
                <w:color w:val="000000"/>
                <w:kern w:val="0"/>
                <w:sz w:val="18"/>
                <w:szCs w:val="18"/>
                <w:u w:val="none"/>
                <w:lang w:val="en-US" w:eastAsia="zh-CN" w:bidi="ar"/>
              </w:rPr>
              <w:t>120g双胶纸单面彩印</w:t>
            </w:r>
          </w:p>
        </w:tc>
        <w:tc>
          <w:tcPr>
            <w:tcW w:w="9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4AB2ED">
            <w:pPr>
              <w:keepNext w:val="0"/>
              <w:keepLines w:val="0"/>
              <w:pageBreakBefore w:val="0"/>
              <w:widowControl/>
              <w:suppressLineNumbers w:val="0"/>
              <w:kinsoku/>
              <w:wordWrap/>
              <w:overflowPunct/>
              <w:topLinePunct w:val="0"/>
              <w:autoSpaceDE/>
              <w:autoSpaceDN/>
              <w:bidi w:val="0"/>
              <w:adjustRightInd/>
              <w:snapToGrid/>
              <w:spacing w:line="324" w:lineRule="auto"/>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1</w:t>
            </w:r>
          </w:p>
        </w:tc>
        <w:tc>
          <w:tcPr>
            <w:tcW w:w="7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8936AB">
            <w:pPr>
              <w:keepNext w:val="0"/>
              <w:keepLines w:val="0"/>
              <w:pageBreakBefore w:val="0"/>
              <w:widowControl/>
              <w:suppressLineNumbers w:val="0"/>
              <w:kinsoku/>
              <w:wordWrap/>
              <w:overflowPunct/>
              <w:topLinePunct w:val="0"/>
              <w:autoSpaceDE/>
              <w:autoSpaceDN/>
              <w:bidi w:val="0"/>
              <w:adjustRightInd/>
              <w:snapToGrid/>
              <w:spacing w:line="324" w:lineRule="auto"/>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张</w:t>
            </w:r>
          </w:p>
        </w:tc>
        <w:tc>
          <w:tcPr>
            <w:tcW w:w="14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C2A782">
            <w:pPr>
              <w:keepNext w:val="0"/>
              <w:keepLines w:val="0"/>
              <w:pageBreakBefore w:val="0"/>
              <w:widowControl/>
              <w:suppressLineNumbers w:val="0"/>
              <w:kinsoku/>
              <w:wordWrap/>
              <w:overflowPunct/>
              <w:topLinePunct w:val="0"/>
              <w:autoSpaceDE/>
              <w:autoSpaceDN/>
              <w:bidi w:val="0"/>
              <w:adjustRightInd/>
              <w:snapToGrid/>
              <w:spacing w:line="324" w:lineRule="auto"/>
              <w:jc w:val="right"/>
              <w:textAlignment w:val="center"/>
              <w:rPr>
                <w:rFonts w:hint="eastAsia" w:asciiTheme="minorEastAsia" w:hAnsiTheme="minorEastAsia" w:eastAsiaTheme="minorEastAsia" w:cstheme="minorEastAsia"/>
                <w:b/>
                <w:bCs/>
                <w:i w:val="0"/>
                <w:iCs w:val="0"/>
                <w:color w:val="000000"/>
                <w:sz w:val="18"/>
                <w:szCs w:val="18"/>
                <w:u w:val="none"/>
              </w:rPr>
            </w:pPr>
          </w:p>
        </w:tc>
      </w:tr>
      <w:tr w14:paraId="096408C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46" w:hRule="atLeast"/>
          <w:jc w:val="center"/>
        </w:trPr>
        <w:tc>
          <w:tcPr>
            <w:tcW w:w="15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09F5F3">
            <w:pPr>
              <w:keepNext w:val="0"/>
              <w:keepLines w:val="0"/>
              <w:pageBreakBefore w:val="0"/>
              <w:widowControl/>
              <w:suppressLineNumbers w:val="0"/>
              <w:kinsoku/>
              <w:wordWrap/>
              <w:overflowPunct/>
              <w:topLinePunct w:val="0"/>
              <w:autoSpaceDE/>
              <w:autoSpaceDN/>
              <w:bidi w:val="0"/>
              <w:adjustRightInd/>
              <w:snapToGrid/>
              <w:spacing w:line="324" w:lineRule="auto"/>
              <w:jc w:val="center"/>
              <w:textAlignment w:val="center"/>
              <w:rPr>
                <w:rFonts w:hint="eastAsia" w:ascii="仿宋_GB2312" w:hAnsi="仿宋_GB2312" w:eastAsia="仿宋_GB2312" w:cs="仿宋_GB2312"/>
                <w:b/>
                <w:bCs/>
                <w:i w:val="0"/>
                <w:iCs w:val="0"/>
                <w:color w:val="000000"/>
                <w:sz w:val="18"/>
                <w:szCs w:val="18"/>
                <w:u w:val="none"/>
              </w:rPr>
            </w:pPr>
            <w:r>
              <w:rPr>
                <w:rFonts w:hint="eastAsia" w:ascii="仿宋_GB2312" w:hAnsi="仿宋_GB2312" w:eastAsia="仿宋_GB2312" w:cs="仿宋_GB2312"/>
                <w:b/>
                <w:bCs/>
                <w:i w:val="0"/>
                <w:iCs w:val="0"/>
                <w:color w:val="000000"/>
                <w:kern w:val="0"/>
                <w:sz w:val="18"/>
                <w:szCs w:val="18"/>
                <w:u w:val="none"/>
                <w:lang w:val="en-US" w:eastAsia="zh-CN" w:bidi="ar"/>
              </w:rPr>
              <w:t>串场 PPT 制作</w:t>
            </w:r>
          </w:p>
        </w:tc>
        <w:tc>
          <w:tcPr>
            <w:tcW w:w="46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27E098">
            <w:pPr>
              <w:keepNext w:val="0"/>
              <w:keepLines w:val="0"/>
              <w:pageBreakBefore w:val="0"/>
              <w:widowControl/>
              <w:suppressLineNumbers w:val="0"/>
              <w:kinsoku/>
              <w:wordWrap/>
              <w:overflowPunct/>
              <w:topLinePunct w:val="0"/>
              <w:autoSpaceDE/>
              <w:autoSpaceDN/>
              <w:bidi w:val="0"/>
              <w:adjustRightInd/>
              <w:snapToGrid/>
              <w:spacing w:line="324" w:lineRule="auto"/>
              <w:jc w:val="left"/>
              <w:textAlignment w:val="center"/>
              <w:rPr>
                <w:rFonts w:hint="eastAsia" w:ascii="仿宋_GB2312" w:hAnsi="仿宋_GB2312" w:eastAsia="仿宋_GB2312" w:cs="仿宋_GB2312"/>
                <w:i w:val="0"/>
                <w:iCs w:val="0"/>
                <w:color w:val="000000"/>
                <w:kern w:val="0"/>
                <w:sz w:val="18"/>
                <w:szCs w:val="18"/>
                <w:u w:val="none"/>
                <w:lang w:val="en-US" w:eastAsia="zh-CN" w:bidi="ar"/>
              </w:rPr>
            </w:pPr>
            <w:r>
              <w:rPr>
                <w:rFonts w:hint="eastAsia" w:ascii="仿宋_GB2312" w:hAnsi="仿宋_GB2312" w:eastAsia="仿宋_GB2312" w:cs="仿宋_GB2312"/>
                <w:i w:val="0"/>
                <w:iCs w:val="0"/>
                <w:color w:val="000000"/>
                <w:kern w:val="0"/>
                <w:sz w:val="18"/>
                <w:szCs w:val="18"/>
                <w:u w:val="none"/>
                <w:lang w:val="en-US" w:eastAsia="zh-CN" w:bidi="ar"/>
              </w:rPr>
              <w:t>按照日程整理嘉宾简介、讲者课题和讨论话题等</w:t>
            </w:r>
          </w:p>
        </w:tc>
        <w:tc>
          <w:tcPr>
            <w:tcW w:w="9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A648EC">
            <w:pPr>
              <w:keepNext w:val="0"/>
              <w:keepLines w:val="0"/>
              <w:pageBreakBefore w:val="0"/>
              <w:widowControl/>
              <w:suppressLineNumbers w:val="0"/>
              <w:kinsoku/>
              <w:wordWrap/>
              <w:overflowPunct/>
              <w:topLinePunct w:val="0"/>
              <w:autoSpaceDE/>
              <w:autoSpaceDN/>
              <w:bidi w:val="0"/>
              <w:adjustRightInd/>
              <w:snapToGrid/>
              <w:spacing w:line="324" w:lineRule="auto"/>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1</w:t>
            </w:r>
          </w:p>
        </w:tc>
        <w:tc>
          <w:tcPr>
            <w:tcW w:w="7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12BBDF">
            <w:pPr>
              <w:keepNext w:val="0"/>
              <w:keepLines w:val="0"/>
              <w:pageBreakBefore w:val="0"/>
              <w:widowControl/>
              <w:suppressLineNumbers w:val="0"/>
              <w:kinsoku/>
              <w:wordWrap/>
              <w:overflowPunct/>
              <w:topLinePunct w:val="0"/>
              <w:autoSpaceDE/>
              <w:autoSpaceDN/>
              <w:bidi w:val="0"/>
              <w:adjustRightInd/>
              <w:snapToGrid/>
              <w:spacing w:line="324" w:lineRule="auto"/>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场</w:t>
            </w:r>
          </w:p>
        </w:tc>
        <w:tc>
          <w:tcPr>
            <w:tcW w:w="14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EA819B">
            <w:pPr>
              <w:keepNext w:val="0"/>
              <w:keepLines w:val="0"/>
              <w:pageBreakBefore w:val="0"/>
              <w:widowControl/>
              <w:suppressLineNumbers w:val="0"/>
              <w:kinsoku/>
              <w:wordWrap/>
              <w:overflowPunct/>
              <w:topLinePunct w:val="0"/>
              <w:autoSpaceDE/>
              <w:autoSpaceDN/>
              <w:bidi w:val="0"/>
              <w:adjustRightInd/>
              <w:snapToGrid/>
              <w:spacing w:line="324" w:lineRule="auto"/>
              <w:jc w:val="right"/>
              <w:textAlignment w:val="center"/>
              <w:rPr>
                <w:rFonts w:hint="eastAsia" w:ascii="方正仿宋_GB2312" w:hAnsi="方正仿宋_GB2312" w:eastAsia="方正仿宋_GB2312" w:cs="方正仿宋_GB2312"/>
                <w:b/>
                <w:bCs/>
                <w:i w:val="0"/>
                <w:iCs w:val="0"/>
                <w:color w:val="000000"/>
                <w:sz w:val="21"/>
                <w:szCs w:val="21"/>
                <w:u w:val="none"/>
              </w:rPr>
            </w:pPr>
          </w:p>
        </w:tc>
      </w:tr>
      <w:tr w14:paraId="4F9DF7A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46" w:hRule="atLeast"/>
          <w:jc w:val="center"/>
        </w:trPr>
        <w:tc>
          <w:tcPr>
            <w:tcW w:w="15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42F61B">
            <w:pPr>
              <w:keepNext w:val="0"/>
              <w:keepLines w:val="0"/>
              <w:pageBreakBefore w:val="0"/>
              <w:widowControl/>
              <w:suppressLineNumbers w:val="0"/>
              <w:kinsoku/>
              <w:wordWrap/>
              <w:overflowPunct/>
              <w:topLinePunct w:val="0"/>
              <w:autoSpaceDE/>
              <w:autoSpaceDN/>
              <w:bidi w:val="0"/>
              <w:adjustRightInd/>
              <w:snapToGrid/>
              <w:spacing w:line="324" w:lineRule="auto"/>
              <w:jc w:val="center"/>
              <w:textAlignment w:val="center"/>
              <w:rPr>
                <w:rFonts w:hint="eastAsia" w:ascii="仿宋_GB2312" w:hAnsi="仿宋_GB2312" w:eastAsia="仿宋_GB2312" w:cs="仿宋_GB2312"/>
                <w:b/>
                <w:bCs/>
                <w:i w:val="0"/>
                <w:iCs w:val="0"/>
                <w:color w:val="000000"/>
                <w:kern w:val="0"/>
                <w:sz w:val="18"/>
                <w:szCs w:val="18"/>
                <w:u w:val="none"/>
                <w:lang w:val="en-US" w:eastAsia="zh-CN" w:bidi="ar"/>
              </w:rPr>
            </w:pPr>
            <w:r>
              <w:rPr>
                <w:rFonts w:hint="eastAsia" w:ascii="仿宋_GB2312" w:hAnsi="仿宋_GB2312" w:eastAsia="仿宋_GB2312" w:cs="仿宋_GB2312"/>
                <w:b/>
                <w:bCs/>
                <w:i w:val="0"/>
                <w:iCs w:val="0"/>
                <w:color w:val="000000"/>
                <w:kern w:val="0"/>
                <w:sz w:val="18"/>
                <w:szCs w:val="18"/>
                <w:u w:val="none"/>
                <w:lang w:val="en-US" w:eastAsia="zh-CN" w:bidi="ar"/>
              </w:rPr>
              <w:t>摄影</w:t>
            </w:r>
          </w:p>
        </w:tc>
        <w:tc>
          <w:tcPr>
            <w:tcW w:w="46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EB9B87">
            <w:pPr>
              <w:keepNext w:val="0"/>
              <w:keepLines w:val="0"/>
              <w:pageBreakBefore w:val="0"/>
              <w:widowControl/>
              <w:suppressLineNumbers w:val="0"/>
              <w:kinsoku/>
              <w:wordWrap/>
              <w:overflowPunct/>
              <w:topLinePunct w:val="0"/>
              <w:autoSpaceDE/>
              <w:autoSpaceDN/>
              <w:bidi w:val="0"/>
              <w:adjustRightInd/>
              <w:snapToGrid/>
              <w:spacing w:line="324" w:lineRule="auto"/>
              <w:jc w:val="left"/>
              <w:textAlignment w:val="center"/>
              <w:rPr>
                <w:rFonts w:hint="eastAsia" w:ascii="仿宋_GB2312" w:hAnsi="仿宋_GB2312" w:eastAsia="仿宋_GB2312" w:cs="仿宋_GB2312"/>
                <w:i w:val="0"/>
                <w:iCs w:val="0"/>
                <w:color w:val="000000"/>
                <w:kern w:val="0"/>
                <w:sz w:val="18"/>
                <w:szCs w:val="18"/>
                <w:u w:val="none"/>
                <w:lang w:val="en-US" w:eastAsia="zh-CN" w:bidi="ar"/>
              </w:rPr>
            </w:pPr>
            <w:r>
              <w:rPr>
                <w:rFonts w:hint="eastAsia" w:ascii="仿宋_GB2312" w:hAnsi="仿宋_GB2312" w:eastAsia="仿宋_GB2312" w:cs="仿宋_GB2312"/>
                <w:i w:val="0"/>
                <w:iCs w:val="0"/>
                <w:color w:val="000000"/>
                <w:kern w:val="0"/>
                <w:sz w:val="18"/>
                <w:szCs w:val="18"/>
                <w:u w:val="none"/>
                <w:lang w:val="en-US" w:eastAsia="zh-CN" w:bidi="ar"/>
              </w:rPr>
              <w:t>会议期间摄影，按半天会议计</w:t>
            </w:r>
          </w:p>
        </w:tc>
        <w:tc>
          <w:tcPr>
            <w:tcW w:w="9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B8BBDF">
            <w:pPr>
              <w:keepNext w:val="0"/>
              <w:keepLines w:val="0"/>
              <w:pageBreakBefore w:val="0"/>
              <w:widowControl/>
              <w:suppressLineNumbers w:val="0"/>
              <w:kinsoku/>
              <w:wordWrap/>
              <w:overflowPunct/>
              <w:topLinePunct w:val="0"/>
              <w:autoSpaceDE/>
              <w:autoSpaceDN/>
              <w:bidi w:val="0"/>
              <w:adjustRightInd/>
              <w:snapToGrid/>
              <w:spacing w:line="324" w:lineRule="auto"/>
              <w:jc w:val="center"/>
              <w:textAlignment w:val="center"/>
              <w:rPr>
                <w:rFonts w:hint="eastAsia" w:ascii="仿宋_GB2312" w:hAnsi="仿宋_GB2312" w:eastAsia="仿宋_GB2312" w:cs="仿宋_GB2312"/>
                <w:i w:val="0"/>
                <w:iCs w:val="0"/>
                <w:color w:val="000000"/>
                <w:kern w:val="0"/>
                <w:sz w:val="18"/>
                <w:szCs w:val="18"/>
                <w:u w:val="none"/>
                <w:lang w:val="en-US" w:eastAsia="zh-CN" w:bidi="ar"/>
              </w:rPr>
            </w:pPr>
            <w:r>
              <w:rPr>
                <w:rFonts w:hint="eastAsia" w:ascii="仿宋_GB2312" w:hAnsi="仿宋_GB2312" w:eastAsia="仿宋_GB2312" w:cs="仿宋_GB2312"/>
                <w:i w:val="0"/>
                <w:iCs w:val="0"/>
                <w:color w:val="000000"/>
                <w:kern w:val="0"/>
                <w:sz w:val="18"/>
                <w:szCs w:val="18"/>
                <w:u w:val="none"/>
                <w:lang w:val="en-US" w:eastAsia="zh-CN" w:bidi="ar"/>
              </w:rPr>
              <w:t>1</w:t>
            </w:r>
          </w:p>
        </w:tc>
        <w:tc>
          <w:tcPr>
            <w:tcW w:w="7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EE8F3F">
            <w:pPr>
              <w:keepNext w:val="0"/>
              <w:keepLines w:val="0"/>
              <w:pageBreakBefore w:val="0"/>
              <w:widowControl/>
              <w:suppressLineNumbers w:val="0"/>
              <w:kinsoku/>
              <w:wordWrap/>
              <w:overflowPunct/>
              <w:topLinePunct w:val="0"/>
              <w:autoSpaceDE/>
              <w:autoSpaceDN/>
              <w:bidi w:val="0"/>
              <w:adjustRightInd/>
              <w:snapToGrid/>
              <w:spacing w:line="324" w:lineRule="auto"/>
              <w:jc w:val="center"/>
              <w:textAlignment w:val="center"/>
              <w:rPr>
                <w:rFonts w:hint="eastAsia" w:ascii="仿宋_GB2312" w:hAnsi="仿宋_GB2312" w:eastAsia="仿宋_GB2312" w:cs="仿宋_GB2312"/>
                <w:i w:val="0"/>
                <w:iCs w:val="0"/>
                <w:color w:val="000000"/>
                <w:kern w:val="0"/>
                <w:sz w:val="18"/>
                <w:szCs w:val="18"/>
                <w:u w:val="none"/>
                <w:lang w:val="en-US" w:eastAsia="zh-CN" w:bidi="ar"/>
              </w:rPr>
            </w:pPr>
            <w:r>
              <w:rPr>
                <w:rFonts w:hint="eastAsia" w:ascii="仿宋_GB2312" w:hAnsi="仿宋_GB2312" w:eastAsia="仿宋_GB2312" w:cs="仿宋_GB2312"/>
                <w:i w:val="0"/>
                <w:iCs w:val="0"/>
                <w:color w:val="000000"/>
                <w:kern w:val="0"/>
                <w:sz w:val="18"/>
                <w:szCs w:val="18"/>
                <w:u w:val="none"/>
                <w:lang w:val="en-US" w:eastAsia="zh-CN" w:bidi="ar"/>
              </w:rPr>
              <w:t>人</w:t>
            </w:r>
          </w:p>
        </w:tc>
        <w:tc>
          <w:tcPr>
            <w:tcW w:w="14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CD65F7">
            <w:pPr>
              <w:keepNext w:val="0"/>
              <w:keepLines w:val="0"/>
              <w:pageBreakBefore w:val="0"/>
              <w:widowControl/>
              <w:suppressLineNumbers w:val="0"/>
              <w:kinsoku/>
              <w:wordWrap/>
              <w:overflowPunct/>
              <w:topLinePunct w:val="0"/>
              <w:autoSpaceDE/>
              <w:autoSpaceDN/>
              <w:bidi w:val="0"/>
              <w:adjustRightInd/>
              <w:snapToGrid/>
              <w:spacing w:line="324" w:lineRule="auto"/>
              <w:jc w:val="right"/>
              <w:textAlignment w:val="center"/>
              <w:rPr>
                <w:rFonts w:hint="eastAsia" w:ascii="方正仿宋_GB2312" w:hAnsi="方正仿宋_GB2312" w:eastAsia="方正仿宋_GB2312" w:cs="方正仿宋_GB2312"/>
                <w:b/>
                <w:bCs/>
                <w:i w:val="0"/>
                <w:iCs w:val="0"/>
                <w:color w:val="000000"/>
                <w:sz w:val="21"/>
                <w:szCs w:val="21"/>
                <w:u w:val="none"/>
              </w:rPr>
            </w:pPr>
          </w:p>
        </w:tc>
      </w:tr>
      <w:tr w14:paraId="0CFABC2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89" w:hRule="atLeast"/>
          <w:jc w:val="center"/>
        </w:trPr>
        <w:tc>
          <w:tcPr>
            <w:tcW w:w="15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451436">
            <w:pPr>
              <w:keepNext w:val="0"/>
              <w:keepLines w:val="0"/>
              <w:pageBreakBefore w:val="0"/>
              <w:widowControl/>
              <w:suppressLineNumbers w:val="0"/>
              <w:kinsoku/>
              <w:wordWrap/>
              <w:overflowPunct/>
              <w:topLinePunct w:val="0"/>
              <w:autoSpaceDE/>
              <w:autoSpaceDN/>
              <w:bidi w:val="0"/>
              <w:adjustRightInd/>
              <w:snapToGrid/>
              <w:spacing w:line="324" w:lineRule="auto"/>
              <w:jc w:val="center"/>
              <w:textAlignment w:val="center"/>
              <w:rPr>
                <w:rFonts w:hint="eastAsia" w:ascii="仿宋_GB2312" w:hAnsi="仿宋_GB2312" w:eastAsia="仿宋_GB2312" w:cs="仿宋_GB2312"/>
                <w:b/>
                <w:bCs/>
                <w:i w:val="0"/>
                <w:iCs w:val="0"/>
                <w:color w:val="000000"/>
                <w:kern w:val="0"/>
                <w:sz w:val="18"/>
                <w:szCs w:val="18"/>
                <w:u w:val="none"/>
                <w:lang w:val="en-US" w:eastAsia="zh-CN" w:bidi="ar"/>
              </w:rPr>
            </w:pPr>
            <w:r>
              <w:rPr>
                <w:rFonts w:hint="eastAsia" w:ascii="仿宋_GB2312" w:hAnsi="仿宋_GB2312" w:eastAsia="仿宋_GB2312" w:cs="仿宋_GB2312"/>
                <w:b/>
                <w:bCs/>
                <w:i w:val="0"/>
                <w:iCs w:val="0"/>
                <w:color w:val="000000"/>
                <w:kern w:val="0"/>
                <w:sz w:val="18"/>
                <w:szCs w:val="18"/>
                <w:u w:val="none"/>
                <w:lang w:val="en-US" w:eastAsia="zh-CN" w:bidi="ar"/>
              </w:rPr>
              <w:t>会后</w:t>
            </w:r>
          </w:p>
          <w:p w14:paraId="32851A88">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_GB2312" w:hAnsi="仿宋_GB2312" w:eastAsia="仿宋_GB2312" w:cs="仿宋_GB2312"/>
                <w:b/>
                <w:bCs/>
                <w:i w:val="0"/>
                <w:iCs w:val="0"/>
                <w:color w:val="000000"/>
                <w:sz w:val="18"/>
                <w:szCs w:val="18"/>
                <w:u w:val="none"/>
              </w:rPr>
            </w:pPr>
            <w:r>
              <w:rPr>
                <w:rFonts w:hint="eastAsia" w:ascii="仿宋_GB2312" w:hAnsi="仿宋_GB2312" w:eastAsia="仿宋_GB2312" w:cs="仿宋_GB2312"/>
                <w:b/>
                <w:bCs/>
                <w:i w:val="0"/>
                <w:iCs w:val="0"/>
                <w:color w:val="000000"/>
                <w:kern w:val="0"/>
                <w:sz w:val="18"/>
                <w:szCs w:val="18"/>
                <w:u w:val="none"/>
                <w:lang w:val="en-US" w:eastAsia="zh-CN" w:bidi="ar"/>
              </w:rPr>
              <w:t>材料整理</w:t>
            </w:r>
          </w:p>
        </w:tc>
        <w:tc>
          <w:tcPr>
            <w:tcW w:w="46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073625">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_GB2312" w:hAnsi="仿宋_GB2312" w:eastAsia="仿宋_GB2312" w:cs="仿宋_GB2312"/>
                <w:i w:val="0"/>
                <w:iCs w:val="0"/>
                <w:color w:val="000000"/>
                <w:kern w:val="0"/>
                <w:sz w:val="18"/>
                <w:szCs w:val="18"/>
                <w:u w:val="none"/>
                <w:lang w:val="en-US" w:eastAsia="zh-CN" w:bidi="ar"/>
              </w:rPr>
            </w:pPr>
            <w:r>
              <w:rPr>
                <w:rFonts w:hint="eastAsia" w:ascii="仿宋_GB2312" w:hAnsi="仿宋_GB2312" w:eastAsia="仿宋_GB2312" w:cs="仿宋_GB2312"/>
                <w:i w:val="0"/>
                <w:iCs w:val="0"/>
                <w:color w:val="000000"/>
                <w:kern w:val="0"/>
                <w:sz w:val="18"/>
                <w:szCs w:val="18"/>
                <w:u w:val="none"/>
                <w:lang w:val="en-US" w:eastAsia="zh-CN" w:bidi="ar"/>
              </w:rPr>
              <w:t>收集整理专家劳务信息，导出学员名单，归纳整理会议材料用于存档等</w:t>
            </w:r>
          </w:p>
        </w:tc>
        <w:tc>
          <w:tcPr>
            <w:tcW w:w="9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BF8F48">
            <w:pPr>
              <w:keepNext w:val="0"/>
              <w:keepLines w:val="0"/>
              <w:pageBreakBefore w:val="0"/>
              <w:widowControl/>
              <w:suppressLineNumbers w:val="0"/>
              <w:kinsoku/>
              <w:wordWrap/>
              <w:overflowPunct/>
              <w:topLinePunct w:val="0"/>
              <w:autoSpaceDE/>
              <w:autoSpaceDN/>
              <w:bidi w:val="0"/>
              <w:adjustRightInd/>
              <w:snapToGrid/>
              <w:spacing w:line="324" w:lineRule="auto"/>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1</w:t>
            </w:r>
          </w:p>
        </w:tc>
        <w:tc>
          <w:tcPr>
            <w:tcW w:w="7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347CF9">
            <w:pPr>
              <w:keepNext w:val="0"/>
              <w:keepLines w:val="0"/>
              <w:pageBreakBefore w:val="0"/>
              <w:widowControl/>
              <w:suppressLineNumbers w:val="0"/>
              <w:kinsoku/>
              <w:wordWrap/>
              <w:overflowPunct/>
              <w:topLinePunct w:val="0"/>
              <w:autoSpaceDE/>
              <w:autoSpaceDN/>
              <w:bidi w:val="0"/>
              <w:adjustRightInd/>
              <w:snapToGrid/>
              <w:spacing w:line="324" w:lineRule="auto"/>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场</w:t>
            </w:r>
          </w:p>
        </w:tc>
        <w:tc>
          <w:tcPr>
            <w:tcW w:w="14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896BCC">
            <w:pPr>
              <w:keepNext w:val="0"/>
              <w:keepLines w:val="0"/>
              <w:pageBreakBefore w:val="0"/>
              <w:widowControl/>
              <w:suppressLineNumbers w:val="0"/>
              <w:kinsoku/>
              <w:wordWrap/>
              <w:overflowPunct/>
              <w:topLinePunct w:val="0"/>
              <w:autoSpaceDE/>
              <w:autoSpaceDN/>
              <w:bidi w:val="0"/>
              <w:adjustRightInd/>
              <w:snapToGrid/>
              <w:spacing w:line="324" w:lineRule="auto"/>
              <w:jc w:val="right"/>
              <w:textAlignment w:val="center"/>
              <w:rPr>
                <w:rFonts w:hint="eastAsia" w:ascii="方正仿宋_GB2312" w:hAnsi="方正仿宋_GB2312" w:eastAsia="方正仿宋_GB2312" w:cs="方正仿宋_GB2312"/>
                <w:b/>
                <w:bCs/>
                <w:i w:val="0"/>
                <w:iCs w:val="0"/>
                <w:color w:val="000000"/>
                <w:sz w:val="21"/>
                <w:szCs w:val="21"/>
                <w:u w:val="none"/>
              </w:rPr>
            </w:pPr>
          </w:p>
        </w:tc>
      </w:tr>
      <w:tr w14:paraId="6A223B6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6" w:hRule="atLeast"/>
          <w:jc w:val="center"/>
        </w:trPr>
        <w:tc>
          <w:tcPr>
            <w:tcW w:w="15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DDC963">
            <w:pPr>
              <w:keepNext w:val="0"/>
              <w:keepLines w:val="0"/>
              <w:pageBreakBefore w:val="0"/>
              <w:widowControl/>
              <w:suppressLineNumbers w:val="0"/>
              <w:kinsoku/>
              <w:wordWrap/>
              <w:overflowPunct/>
              <w:topLinePunct w:val="0"/>
              <w:autoSpaceDE/>
              <w:autoSpaceDN/>
              <w:bidi w:val="0"/>
              <w:adjustRightInd/>
              <w:snapToGrid/>
              <w:spacing w:line="324" w:lineRule="auto"/>
              <w:jc w:val="center"/>
              <w:textAlignment w:val="center"/>
              <w:rPr>
                <w:rFonts w:hint="eastAsia" w:ascii="仿宋_GB2312" w:hAnsi="仿宋_GB2312" w:eastAsia="仿宋_GB2312" w:cs="仿宋_GB2312"/>
                <w:b/>
                <w:bCs/>
                <w:i w:val="0"/>
                <w:iCs w:val="0"/>
                <w:color w:val="000000"/>
                <w:sz w:val="18"/>
                <w:szCs w:val="18"/>
                <w:u w:val="none"/>
              </w:rPr>
            </w:pPr>
            <w:r>
              <w:rPr>
                <w:rFonts w:hint="eastAsia" w:ascii="仿宋_GB2312" w:hAnsi="仿宋_GB2312" w:eastAsia="仿宋_GB2312" w:cs="仿宋_GB2312"/>
                <w:b/>
                <w:bCs/>
                <w:i w:val="0"/>
                <w:iCs w:val="0"/>
                <w:color w:val="000000"/>
                <w:kern w:val="0"/>
                <w:sz w:val="18"/>
                <w:szCs w:val="18"/>
                <w:u w:val="none"/>
                <w:lang w:val="en-US" w:eastAsia="zh-CN" w:bidi="ar"/>
              </w:rPr>
              <w:t>延展设计</w:t>
            </w:r>
          </w:p>
        </w:tc>
        <w:tc>
          <w:tcPr>
            <w:tcW w:w="46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3C28DC">
            <w:pPr>
              <w:keepNext w:val="0"/>
              <w:keepLines w:val="0"/>
              <w:pageBreakBefore w:val="0"/>
              <w:widowControl/>
              <w:suppressLineNumbers w:val="0"/>
              <w:kinsoku/>
              <w:wordWrap/>
              <w:overflowPunct/>
              <w:topLinePunct w:val="0"/>
              <w:autoSpaceDE/>
              <w:autoSpaceDN/>
              <w:bidi w:val="0"/>
              <w:adjustRightInd/>
              <w:snapToGrid/>
              <w:spacing w:line="324" w:lineRule="auto"/>
              <w:jc w:val="left"/>
              <w:textAlignment w:val="center"/>
              <w:rPr>
                <w:rFonts w:hint="eastAsia" w:ascii="仿宋_GB2312" w:hAnsi="仿宋_GB2312" w:eastAsia="仿宋_GB2312" w:cs="仿宋_GB2312"/>
                <w:i w:val="0"/>
                <w:iCs w:val="0"/>
                <w:color w:val="000000"/>
                <w:kern w:val="0"/>
                <w:sz w:val="18"/>
                <w:szCs w:val="18"/>
                <w:u w:val="none"/>
                <w:lang w:val="en-US" w:eastAsia="zh-CN" w:bidi="ar"/>
              </w:rPr>
            </w:pPr>
            <w:r>
              <w:rPr>
                <w:rFonts w:hint="eastAsia" w:ascii="仿宋_GB2312" w:hAnsi="仿宋_GB2312" w:eastAsia="仿宋_GB2312" w:cs="仿宋_GB2312"/>
                <w:i w:val="0"/>
                <w:iCs w:val="0"/>
                <w:color w:val="000000"/>
                <w:kern w:val="0"/>
                <w:sz w:val="18"/>
                <w:szCs w:val="18"/>
                <w:u w:val="none"/>
                <w:lang w:val="en-US" w:eastAsia="zh-CN" w:bidi="ar"/>
              </w:rPr>
              <w:t>结合既定主KV，按照指定规格设计延展海报日程</w:t>
            </w:r>
          </w:p>
        </w:tc>
        <w:tc>
          <w:tcPr>
            <w:tcW w:w="9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B327E0">
            <w:pPr>
              <w:keepNext w:val="0"/>
              <w:keepLines w:val="0"/>
              <w:pageBreakBefore w:val="0"/>
              <w:widowControl/>
              <w:suppressLineNumbers w:val="0"/>
              <w:kinsoku/>
              <w:wordWrap/>
              <w:overflowPunct/>
              <w:topLinePunct w:val="0"/>
              <w:autoSpaceDE/>
              <w:autoSpaceDN/>
              <w:bidi w:val="0"/>
              <w:adjustRightInd/>
              <w:snapToGrid/>
              <w:spacing w:line="324" w:lineRule="auto"/>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1</w:t>
            </w:r>
          </w:p>
        </w:tc>
        <w:tc>
          <w:tcPr>
            <w:tcW w:w="7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C6462D">
            <w:pPr>
              <w:keepNext w:val="0"/>
              <w:keepLines w:val="0"/>
              <w:pageBreakBefore w:val="0"/>
              <w:widowControl/>
              <w:suppressLineNumbers w:val="0"/>
              <w:kinsoku/>
              <w:wordWrap/>
              <w:overflowPunct/>
              <w:topLinePunct w:val="0"/>
              <w:autoSpaceDE/>
              <w:autoSpaceDN/>
              <w:bidi w:val="0"/>
              <w:adjustRightInd/>
              <w:snapToGrid/>
              <w:spacing w:line="324" w:lineRule="auto"/>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场</w:t>
            </w:r>
          </w:p>
        </w:tc>
        <w:tc>
          <w:tcPr>
            <w:tcW w:w="14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C4B3B2">
            <w:pPr>
              <w:keepNext w:val="0"/>
              <w:keepLines w:val="0"/>
              <w:pageBreakBefore w:val="0"/>
              <w:widowControl/>
              <w:suppressLineNumbers w:val="0"/>
              <w:kinsoku/>
              <w:wordWrap/>
              <w:overflowPunct/>
              <w:topLinePunct w:val="0"/>
              <w:autoSpaceDE/>
              <w:autoSpaceDN/>
              <w:bidi w:val="0"/>
              <w:adjustRightInd/>
              <w:snapToGrid/>
              <w:spacing w:line="324" w:lineRule="auto"/>
              <w:jc w:val="right"/>
              <w:textAlignment w:val="center"/>
              <w:rPr>
                <w:rFonts w:hint="eastAsia" w:ascii="方正仿宋_GB2312" w:hAnsi="方正仿宋_GB2312" w:eastAsia="方正仿宋_GB2312" w:cs="方正仿宋_GB2312"/>
                <w:b/>
                <w:bCs/>
                <w:i w:val="0"/>
                <w:iCs w:val="0"/>
                <w:color w:val="000000"/>
                <w:sz w:val="21"/>
                <w:szCs w:val="21"/>
                <w:u w:val="none"/>
              </w:rPr>
            </w:pPr>
          </w:p>
        </w:tc>
      </w:tr>
    </w:tbl>
    <w:p w14:paraId="1BC57436">
      <w:pPr>
        <w:keepNext w:val="0"/>
        <w:keepLines w:val="0"/>
        <w:pageBreakBefore w:val="0"/>
        <w:kinsoku/>
        <w:wordWrap/>
        <w:overflowPunct/>
        <w:topLinePunct w:val="0"/>
        <w:autoSpaceDE/>
        <w:autoSpaceDN/>
        <w:bidi w:val="0"/>
        <w:adjustRightInd/>
        <w:snapToGrid/>
        <w:spacing w:line="324" w:lineRule="auto"/>
        <w:ind w:left="0" w:firstLine="0" w:firstLineChars="0"/>
        <w:jc w:val="left"/>
        <w:rPr>
          <w:rFonts w:hint="eastAsia" w:ascii="方正仿宋_GB2312" w:hAnsi="方正仿宋_GB2312" w:eastAsia="方正仿宋_GB2312" w:cs="方正仿宋_GB2312"/>
          <w:spacing w:val="-8"/>
          <w:sz w:val="30"/>
          <w:szCs w:val="30"/>
          <w:lang w:eastAsia="zh-CN"/>
        </w:rPr>
      </w:pPr>
      <w:r>
        <w:rPr>
          <w:rFonts w:hint="eastAsia" w:ascii="方正仿宋_GB2312" w:hAnsi="方正仿宋_GB2312" w:eastAsia="方正仿宋_GB2312" w:cs="方正仿宋_GB2312"/>
          <w:spacing w:val="-8"/>
          <w:sz w:val="30"/>
          <w:szCs w:val="30"/>
          <w:lang w:val="en-US" w:eastAsia="zh-CN"/>
        </w:rPr>
        <w:t>【报价四】报价说明</w:t>
      </w:r>
      <w:r>
        <w:rPr>
          <w:rFonts w:hint="eastAsia" w:ascii="方正仿宋_GB2312" w:hAnsi="方正仿宋_GB2312" w:eastAsia="方正仿宋_GB2312" w:cs="方正仿宋_GB2312"/>
          <w:spacing w:val="-8"/>
          <w:sz w:val="30"/>
          <w:szCs w:val="30"/>
          <w:lang w:eastAsia="zh-CN"/>
        </w:rPr>
        <w:t>：</w:t>
      </w:r>
    </w:p>
    <w:p w14:paraId="77584D46">
      <w:pPr>
        <w:keepNext w:val="0"/>
        <w:keepLines w:val="0"/>
        <w:pageBreakBefore w:val="0"/>
        <w:numPr>
          <w:ilvl w:val="0"/>
          <w:numId w:val="0"/>
        </w:numPr>
        <w:kinsoku/>
        <w:wordWrap/>
        <w:overflowPunct/>
        <w:topLinePunct w:val="0"/>
        <w:autoSpaceDE/>
        <w:autoSpaceDN/>
        <w:bidi w:val="0"/>
        <w:adjustRightInd/>
        <w:snapToGrid/>
        <w:spacing w:line="324" w:lineRule="auto"/>
        <w:ind w:leftChars="0" w:firstLine="568" w:firstLineChars="200"/>
        <w:jc w:val="left"/>
        <w:rPr>
          <w:rFonts w:hint="eastAsia" w:ascii="方正仿宋_GB2312" w:hAnsi="方正仿宋_GB2312" w:eastAsia="方正仿宋_GB2312" w:cs="方正仿宋_GB2312"/>
          <w:spacing w:val="-8"/>
          <w:sz w:val="30"/>
          <w:szCs w:val="30"/>
          <w:lang w:val="en-US" w:eastAsia="zh-CN"/>
        </w:rPr>
      </w:pPr>
      <w:r>
        <w:rPr>
          <w:rFonts w:hint="eastAsia" w:ascii="方正仿宋_GB2312" w:hAnsi="方正仿宋_GB2312" w:eastAsia="方正仿宋_GB2312" w:cs="方正仿宋_GB2312"/>
          <w:spacing w:val="-8"/>
          <w:sz w:val="30"/>
          <w:szCs w:val="30"/>
          <w:lang w:val="en-US" w:eastAsia="zh-CN"/>
        </w:rPr>
        <w:t>为了更好地总结项目成果、传播知识、扩大影响力，现需制作2023-2025年在线会议视频集锦，我会将提供30个优选视频，供应商进行剪辑、美化并发布推广，项目视频集锦于2025年8月31日前完成。</w:t>
      </w:r>
    </w:p>
    <w:p w14:paraId="3D92337E">
      <w:pPr>
        <w:keepNext w:val="0"/>
        <w:keepLines w:val="0"/>
        <w:pageBreakBefore w:val="0"/>
        <w:kinsoku/>
        <w:wordWrap/>
        <w:overflowPunct/>
        <w:topLinePunct w:val="0"/>
        <w:autoSpaceDE/>
        <w:autoSpaceDN/>
        <w:bidi w:val="0"/>
        <w:adjustRightInd/>
        <w:snapToGrid/>
        <w:spacing w:line="324" w:lineRule="auto"/>
        <w:ind w:left="0" w:firstLine="0" w:firstLineChars="0"/>
        <w:jc w:val="left"/>
        <w:rPr>
          <w:rFonts w:hint="eastAsia" w:ascii="方正仿宋_GB2312" w:hAnsi="方正仿宋_GB2312" w:eastAsia="方正仿宋_GB2312" w:cs="方正仿宋_GB2312"/>
          <w:spacing w:val="-8"/>
          <w:sz w:val="30"/>
          <w:szCs w:val="30"/>
          <w:lang w:val="en-US" w:eastAsia="zh-CN"/>
        </w:rPr>
      </w:pPr>
      <w:r>
        <w:rPr>
          <w:rFonts w:hint="eastAsia" w:ascii="方正仿宋_GB2312" w:hAnsi="方正仿宋_GB2312" w:eastAsia="方正仿宋_GB2312" w:cs="方正仿宋_GB2312"/>
          <w:spacing w:val="-8"/>
          <w:sz w:val="30"/>
          <w:szCs w:val="30"/>
          <w:lang w:val="en-US" w:eastAsia="zh-CN"/>
        </w:rPr>
        <w:t>相关要求如下：</w:t>
      </w:r>
    </w:p>
    <w:tbl>
      <w:tblPr>
        <w:tblStyle w:val="10"/>
        <w:tblW w:w="9786" w:type="dxa"/>
        <w:tblInd w:w="-545"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615"/>
        <w:gridCol w:w="1175"/>
        <w:gridCol w:w="2323"/>
        <w:gridCol w:w="970"/>
        <w:gridCol w:w="864"/>
        <w:gridCol w:w="719"/>
        <w:gridCol w:w="441"/>
        <w:gridCol w:w="420"/>
        <w:gridCol w:w="426"/>
        <w:gridCol w:w="1050"/>
        <w:gridCol w:w="783"/>
      </w:tblGrid>
      <w:tr w14:paraId="1752E75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00" w:hRule="atLeast"/>
        </w:trPr>
        <w:tc>
          <w:tcPr>
            <w:tcW w:w="6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EB63D2">
            <w:pPr>
              <w:keepNext w:val="0"/>
              <w:keepLines w:val="0"/>
              <w:widowControl/>
              <w:suppressLineNumbers w:val="0"/>
              <w:jc w:val="center"/>
              <w:textAlignment w:val="center"/>
              <w:rPr>
                <w:rFonts w:hint="eastAsia" w:ascii="方正仿宋_GBK" w:hAnsi="方正仿宋_GBK" w:eastAsia="方正仿宋_GBK" w:cs="方正仿宋_GBK"/>
                <w:b/>
                <w:bCs/>
                <w:i w:val="0"/>
                <w:iCs w:val="0"/>
                <w:color w:val="000000"/>
                <w:sz w:val="18"/>
                <w:szCs w:val="18"/>
                <w:highlight w:val="none"/>
                <w:u w:val="none"/>
              </w:rPr>
            </w:pPr>
            <w:r>
              <w:rPr>
                <w:rFonts w:hint="eastAsia" w:ascii="方正仿宋_GBK" w:hAnsi="方正仿宋_GBK" w:eastAsia="方正仿宋_GBK" w:cs="方正仿宋_GBK"/>
                <w:b/>
                <w:bCs/>
                <w:i w:val="0"/>
                <w:iCs w:val="0"/>
                <w:color w:val="000000"/>
                <w:kern w:val="0"/>
                <w:sz w:val="18"/>
                <w:szCs w:val="18"/>
                <w:highlight w:val="none"/>
                <w:u w:val="none"/>
                <w:lang w:val="en-US" w:eastAsia="zh-CN" w:bidi="ar"/>
              </w:rPr>
              <w:t>序号</w:t>
            </w:r>
          </w:p>
        </w:tc>
        <w:tc>
          <w:tcPr>
            <w:tcW w:w="11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116889">
            <w:pPr>
              <w:keepNext w:val="0"/>
              <w:keepLines w:val="0"/>
              <w:widowControl/>
              <w:suppressLineNumbers w:val="0"/>
              <w:jc w:val="center"/>
              <w:textAlignment w:val="center"/>
              <w:rPr>
                <w:rFonts w:hint="eastAsia" w:ascii="方正仿宋_GBK" w:hAnsi="方正仿宋_GBK" w:eastAsia="方正仿宋_GBK" w:cs="方正仿宋_GBK"/>
                <w:b/>
                <w:bCs/>
                <w:i w:val="0"/>
                <w:iCs w:val="0"/>
                <w:color w:val="000000"/>
                <w:sz w:val="18"/>
                <w:szCs w:val="18"/>
                <w:highlight w:val="none"/>
                <w:u w:val="none"/>
              </w:rPr>
            </w:pPr>
            <w:r>
              <w:rPr>
                <w:rFonts w:hint="eastAsia" w:ascii="方正仿宋_GBK" w:hAnsi="方正仿宋_GBK" w:eastAsia="方正仿宋_GBK" w:cs="方正仿宋_GBK"/>
                <w:b/>
                <w:bCs/>
                <w:i w:val="0"/>
                <w:iCs w:val="0"/>
                <w:color w:val="000000"/>
                <w:kern w:val="0"/>
                <w:sz w:val="18"/>
                <w:szCs w:val="18"/>
                <w:highlight w:val="none"/>
                <w:u w:val="none"/>
                <w:lang w:val="en-US" w:eastAsia="zh-CN" w:bidi="ar"/>
              </w:rPr>
              <w:t>项目</w:t>
            </w:r>
          </w:p>
        </w:tc>
        <w:tc>
          <w:tcPr>
            <w:tcW w:w="23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3BD93B">
            <w:pPr>
              <w:keepNext w:val="0"/>
              <w:keepLines w:val="0"/>
              <w:widowControl/>
              <w:suppressLineNumbers w:val="0"/>
              <w:jc w:val="center"/>
              <w:textAlignment w:val="center"/>
              <w:rPr>
                <w:rFonts w:hint="eastAsia" w:ascii="方正仿宋_GBK" w:hAnsi="方正仿宋_GBK" w:eastAsia="方正仿宋_GBK" w:cs="方正仿宋_GBK"/>
                <w:b/>
                <w:bCs/>
                <w:i w:val="0"/>
                <w:iCs w:val="0"/>
                <w:color w:val="000000"/>
                <w:sz w:val="18"/>
                <w:szCs w:val="18"/>
                <w:highlight w:val="none"/>
                <w:u w:val="none"/>
              </w:rPr>
            </w:pPr>
            <w:r>
              <w:rPr>
                <w:rFonts w:hint="eastAsia" w:ascii="方正仿宋_GBK" w:hAnsi="方正仿宋_GBK" w:eastAsia="方正仿宋_GBK" w:cs="方正仿宋_GBK"/>
                <w:b/>
                <w:bCs/>
                <w:i w:val="0"/>
                <w:iCs w:val="0"/>
                <w:color w:val="000000"/>
                <w:kern w:val="0"/>
                <w:sz w:val="18"/>
                <w:szCs w:val="18"/>
                <w:highlight w:val="none"/>
                <w:u w:val="none"/>
                <w:lang w:val="en-US" w:eastAsia="zh-CN" w:bidi="ar"/>
              </w:rPr>
              <w:t>服务技术要求</w:t>
            </w:r>
          </w:p>
        </w:tc>
        <w:tc>
          <w:tcPr>
            <w:tcW w:w="9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6BF369">
            <w:pPr>
              <w:keepNext w:val="0"/>
              <w:keepLines w:val="0"/>
              <w:widowControl/>
              <w:suppressLineNumbers w:val="0"/>
              <w:jc w:val="center"/>
              <w:textAlignment w:val="center"/>
              <w:rPr>
                <w:rFonts w:hint="eastAsia" w:ascii="方正仿宋_GBK" w:hAnsi="方正仿宋_GBK" w:eastAsia="方正仿宋_GBK" w:cs="方正仿宋_GBK"/>
                <w:b/>
                <w:bCs/>
                <w:i w:val="0"/>
                <w:iCs w:val="0"/>
                <w:color w:val="000000"/>
                <w:sz w:val="18"/>
                <w:szCs w:val="18"/>
                <w:highlight w:val="none"/>
                <w:u w:val="none"/>
              </w:rPr>
            </w:pPr>
            <w:r>
              <w:rPr>
                <w:rFonts w:hint="eastAsia" w:ascii="方正仿宋_GBK" w:hAnsi="方正仿宋_GBK" w:eastAsia="方正仿宋_GBK" w:cs="方正仿宋_GBK"/>
                <w:b/>
                <w:bCs/>
                <w:i w:val="0"/>
                <w:iCs w:val="0"/>
                <w:color w:val="000000"/>
                <w:kern w:val="0"/>
                <w:sz w:val="18"/>
                <w:szCs w:val="18"/>
                <w:highlight w:val="none"/>
                <w:u w:val="none"/>
                <w:lang w:val="en-US" w:eastAsia="zh-CN" w:bidi="ar"/>
              </w:rPr>
              <w:t>单价</w:t>
            </w:r>
          </w:p>
        </w:tc>
        <w:tc>
          <w:tcPr>
            <w:tcW w:w="8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68D873">
            <w:pPr>
              <w:keepNext w:val="0"/>
              <w:keepLines w:val="0"/>
              <w:widowControl/>
              <w:suppressLineNumbers w:val="0"/>
              <w:jc w:val="center"/>
              <w:textAlignment w:val="center"/>
              <w:rPr>
                <w:rFonts w:hint="eastAsia" w:ascii="方正仿宋_GBK" w:hAnsi="方正仿宋_GBK" w:eastAsia="方正仿宋_GBK" w:cs="方正仿宋_GBK"/>
                <w:b/>
                <w:bCs/>
                <w:i w:val="0"/>
                <w:iCs w:val="0"/>
                <w:color w:val="000000"/>
                <w:sz w:val="18"/>
                <w:szCs w:val="18"/>
                <w:highlight w:val="none"/>
                <w:u w:val="none"/>
              </w:rPr>
            </w:pPr>
            <w:r>
              <w:rPr>
                <w:rFonts w:hint="eastAsia" w:ascii="方正仿宋_GBK" w:hAnsi="方正仿宋_GBK" w:eastAsia="方正仿宋_GBK" w:cs="方正仿宋_GBK"/>
                <w:b/>
                <w:bCs/>
                <w:i w:val="0"/>
                <w:iCs w:val="0"/>
                <w:color w:val="000000"/>
                <w:kern w:val="0"/>
                <w:sz w:val="18"/>
                <w:szCs w:val="18"/>
                <w:highlight w:val="none"/>
                <w:u w:val="none"/>
                <w:lang w:val="en-US" w:eastAsia="zh-CN" w:bidi="ar"/>
              </w:rPr>
              <w:t>单位</w:t>
            </w:r>
          </w:p>
        </w:tc>
        <w:tc>
          <w:tcPr>
            <w:tcW w:w="71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13BE2F">
            <w:pPr>
              <w:keepNext w:val="0"/>
              <w:keepLines w:val="0"/>
              <w:widowControl/>
              <w:suppressLineNumbers w:val="0"/>
              <w:jc w:val="center"/>
              <w:textAlignment w:val="center"/>
              <w:rPr>
                <w:rFonts w:hint="eastAsia" w:ascii="方正仿宋_GBK" w:hAnsi="方正仿宋_GBK" w:eastAsia="方正仿宋_GBK" w:cs="方正仿宋_GBK"/>
                <w:b/>
                <w:bCs/>
                <w:i w:val="0"/>
                <w:iCs w:val="0"/>
                <w:color w:val="000000"/>
                <w:sz w:val="18"/>
                <w:szCs w:val="18"/>
                <w:highlight w:val="none"/>
                <w:u w:val="none"/>
              </w:rPr>
            </w:pPr>
            <w:r>
              <w:rPr>
                <w:rFonts w:hint="eastAsia" w:ascii="方正仿宋_GBK" w:hAnsi="方正仿宋_GBK" w:eastAsia="方正仿宋_GBK" w:cs="方正仿宋_GBK"/>
                <w:b/>
                <w:bCs/>
                <w:i w:val="0"/>
                <w:iCs w:val="0"/>
                <w:color w:val="000000"/>
                <w:kern w:val="0"/>
                <w:sz w:val="18"/>
                <w:szCs w:val="18"/>
                <w:highlight w:val="none"/>
                <w:u w:val="none"/>
                <w:lang w:val="en-US" w:eastAsia="zh-CN" w:bidi="ar"/>
              </w:rPr>
              <w:t>数量</w:t>
            </w:r>
          </w:p>
        </w:tc>
        <w:tc>
          <w:tcPr>
            <w:tcW w:w="4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968BF6">
            <w:pPr>
              <w:keepNext w:val="0"/>
              <w:keepLines w:val="0"/>
              <w:widowControl/>
              <w:suppressLineNumbers w:val="0"/>
              <w:jc w:val="center"/>
              <w:textAlignment w:val="center"/>
              <w:rPr>
                <w:rFonts w:hint="eastAsia" w:ascii="方正仿宋_GBK" w:hAnsi="方正仿宋_GBK" w:eastAsia="方正仿宋_GBK" w:cs="方正仿宋_GBK"/>
                <w:b/>
                <w:bCs/>
                <w:i w:val="0"/>
                <w:iCs w:val="0"/>
                <w:color w:val="000000"/>
                <w:sz w:val="18"/>
                <w:szCs w:val="18"/>
                <w:highlight w:val="none"/>
                <w:u w:val="none"/>
              </w:rPr>
            </w:pPr>
            <w:r>
              <w:rPr>
                <w:rFonts w:hint="eastAsia" w:ascii="方正仿宋_GBK" w:hAnsi="方正仿宋_GBK" w:eastAsia="方正仿宋_GBK" w:cs="方正仿宋_GBK"/>
                <w:b/>
                <w:bCs/>
                <w:i w:val="0"/>
                <w:iCs w:val="0"/>
                <w:color w:val="000000"/>
                <w:kern w:val="0"/>
                <w:sz w:val="18"/>
                <w:szCs w:val="18"/>
                <w:highlight w:val="none"/>
                <w:u w:val="none"/>
                <w:lang w:val="en-US" w:eastAsia="zh-CN" w:bidi="ar"/>
              </w:rPr>
              <w:t>单位</w:t>
            </w:r>
          </w:p>
        </w:tc>
        <w:tc>
          <w:tcPr>
            <w:tcW w:w="4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A5A21C">
            <w:pPr>
              <w:keepNext w:val="0"/>
              <w:keepLines w:val="0"/>
              <w:widowControl/>
              <w:suppressLineNumbers w:val="0"/>
              <w:jc w:val="center"/>
              <w:textAlignment w:val="center"/>
              <w:rPr>
                <w:rFonts w:hint="eastAsia" w:ascii="方正仿宋_GBK" w:hAnsi="方正仿宋_GBK" w:eastAsia="方正仿宋_GBK" w:cs="方正仿宋_GBK"/>
                <w:b/>
                <w:bCs/>
                <w:i w:val="0"/>
                <w:iCs w:val="0"/>
                <w:color w:val="000000"/>
                <w:sz w:val="18"/>
                <w:szCs w:val="18"/>
                <w:highlight w:val="none"/>
                <w:u w:val="none"/>
              </w:rPr>
            </w:pPr>
            <w:r>
              <w:rPr>
                <w:rFonts w:hint="eastAsia" w:ascii="方正仿宋_GBK" w:hAnsi="方正仿宋_GBK" w:eastAsia="方正仿宋_GBK" w:cs="方正仿宋_GBK"/>
                <w:b/>
                <w:bCs/>
                <w:i w:val="0"/>
                <w:iCs w:val="0"/>
                <w:color w:val="000000"/>
                <w:kern w:val="0"/>
                <w:sz w:val="18"/>
                <w:szCs w:val="18"/>
                <w:highlight w:val="none"/>
                <w:u w:val="none"/>
                <w:lang w:val="en-US" w:eastAsia="zh-CN" w:bidi="ar"/>
              </w:rPr>
              <w:t>数量</w:t>
            </w:r>
          </w:p>
        </w:tc>
        <w:tc>
          <w:tcPr>
            <w:tcW w:w="4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CD0BFA">
            <w:pPr>
              <w:keepNext w:val="0"/>
              <w:keepLines w:val="0"/>
              <w:widowControl/>
              <w:suppressLineNumbers w:val="0"/>
              <w:jc w:val="center"/>
              <w:textAlignment w:val="center"/>
              <w:rPr>
                <w:rFonts w:hint="eastAsia" w:ascii="方正仿宋_GBK" w:hAnsi="方正仿宋_GBK" w:eastAsia="方正仿宋_GBK" w:cs="方正仿宋_GBK"/>
                <w:b/>
                <w:bCs/>
                <w:i w:val="0"/>
                <w:iCs w:val="0"/>
                <w:color w:val="000000"/>
                <w:sz w:val="18"/>
                <w:szCs w:val="18"/>
                <w:highlight w:val="none"/>
                <w:u w:val="none"/>
              </w:rPr>
            </w:pPr>
            <w:r>
              <w:rPr>
                <w:rFonts w:hint="eastAsia" w:ascii="方正仿宋_GBK" w:hAnsi="方正仿宋_GBK" w:eastAsia="方正仿宋_GBK" w:cs="方正仿宋_GBK"/>
                <w:b/>
                <w:bCs/>
                <w:i w:val="0"/>
                <w:iCs w:val="0"/>
                <w:color w:val="000000"/>
                <w:kern w:val="0"/>
                <w:sz w:val="18"/>
                <w:szCs w:val="18"/>
                <w:highlight w:val="none"/>
                <w:u w:val="none"/>
                <w:lang w:val="en-US" w:eastAsia="zh-CN" w:bidi="ar"/>
              </w:rPr>
              <w:t>单位</w:t>
            </w:r>
          </w:p>
        </w:tc>
        <w:tc>
          <w:tcPr>
            <w:tcW w:w="10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2EDDAA">
            <w:pPr>
              <w:keepNext w:val="0"/>
              <w:keepLines w:val="0"/>
              <w:widowControl/>
              <w:suppressLineNumbers w:val="0"/>
              <w:jc w:val="center"/>
              <w:textAlignment w:val="center"/>
              <w:rPr>
                <w:rFonts w:hint="eastAsia" w:ascii="方正仿宋_GBK" w:hAnsi="方正仿宋_GBK" w:eastAsia="方正仿宋_GBK" w:cs="方正仿宋_GBK"/>
                <w:b/>
                <w:bCs/>
                <w:i w:val="0"/>
                <w:iCs w:val="0"/>
                <w:color w:val="000000"/>
                <w:sz w:val="18"/>
                <w:szCs w:val="18"/>
                <w:highlight w:val="none"/>
                <w:u w:val="none"/>
              </w:rPr>
            </w:pPr>
            <w:r>
              <w:rPr>
                <w:rFonts w:hint="eastAsia" w:ascii="方正仿宋_GBK" w:hAnsi="方正仿宋_GBK" w:eastAsia="方正仿宋_GBK" w:cs="方正仿宋_GBK"/>
                <w:b/>
                <w:bCs/>
                <w:i w:val="0"/>
                <w:iCs w:val="0"/>
                <w:color w:val="000000"/>
                <w:kern w:val="0"/>
                <w:sz w:val="18"/>
                <w:szCs w:val="18"/>
                <w:highlight w:val="none"/>
                <w:u w:val="none"/>
                <w:lang w:val="en-US" w:eastAsia="zh-CN" w:bidi="ar"/>
              </w:rPr>
              <w:t>小计</w:t>
            </w:r>
          </w:p>
        </w:tc>
        <w:tc>
          <w:tcPr>
            <w:tcW w:w="7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67ABED">
            <w:pPr>
              <w:keepNext w:val="0"/>
              <w:keepLines w:val="0"/>
              <w:widowControl/>
              <w:suppressLineNumbers w:val="0"/>
              <w:jc w:val="center"/>
              <w:textAlignment w:val="center"/>
              <w:rPr>
                <w:rFonts w:hint="eastAsia" w:ascii="微软雅黑" w:hAnsi="微软雅黑" w:eastAsia="微软雅黑" w:cs="微软雅黑"/>
                <w:b/>
                <w:bCs/>
                <w:i w:val="0"/>
                <w:iCs w:val="0"/>
                <w:color w:val="000000"/>
                <w:sz w:val="18"/>
                <w:szCs w:val="18"/>
                <w:highlight w:val="none"/>
                <w:u w:val="none"/>
              </w:rPr>
            </w:pPr>
            <w:r>
              <w:rPr>
                <w:rFonts w:hint="eastAsia" w:ascii="微软雅黑" w:hAnsi="微软雅黑" w:eastAsia="微软雅黑" w:cs="微软雅黑"/>
                <w:b/>
                <w:bCs/>
                <w:i w:val="0"/>
                <w:iCs w:val="0"/>
                <w:color w:val="000000"/>
                <w:kern w:val="0"/>
                <w:sz w:val="18"/>
                <w:szCs w:val="18"/>
                <w:highlight w:val="none"/>
                <w:u w:val="none"/>
                <w:lang w:val="en-US" w:eastAsia="zh-CN" w:bidi="ar"/>
              </w:rPr>
              <w:t>备注</w:t>
            </w:r>
          </w:p>
        </w:tc>
      </w:tr>
      <w:tr w14:paraId="2873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620" w:hRule="atLeast"/>
        </w:trPr>
        <w:tc>
          <w:tcPr>
            <w:tcW w:w="6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421E6A">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highlight w:val="none"/>
                <w:u w:val="none"/>
              </w:rPr>
            </w:pPr>
            <w:r>
              <w:rPr>
                <w:rFonts w:hint="eastAsia" w:ascii="仿宋_GB2312" w:hAnsi="仿宋_GB2312" w:eastAsia="仿宋_GB2312" w:cs="仿宋_GB2312"/>
                <w:i w:val="0"/>
                <w:iCs w:val="0"/>
                <w:color w:val="000000"/>
                <w:kern w:val="0"/>
                <w:sz w:val="18"/>
                <w:szCs w:val="18"/>
                <w:highlight w:val="none"/>
                <w:u w:val="none"/>
                <w:lang w:val="en-US" w:eastAsia="zh-CN" w:bidi="ar"/>
              </w:rPr>
              <w:t>1</w:t>
            </w:r>
          </w:p>
        </w:tc>
        <w:tc>
          <w:tcPr>
            <w:tcW w:w="11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8107F2">
            <w:pPr>
              <w:keepNext w:val="0"/>
              <w:keepLines w:val="0"/>
              <w:widowControl/>
              <w:suppressLineNumbers w:val="0"/>
              <w:jc w:val="left"/>
              <w:textAlignment w:val="center"/>
              <w:rPr>
                <w:rFonts w:hint="eastAsia" w:ascii="仿宋_GB2312" w:hAnsi="仿宋_GB2312" w:eastAsia="仿宋_GB2312" w:cs="仿宋_GB2312"/>
                <w:i w:val="0"/>
                <w:iCs w:val="0"/>
                <w:color w:val="000000"/>
                <w:sz w:val="18"/>
                <w:szCs w:val="18"/>
                <w:highlight w:val="none"/>
                <w:u w:val="none"/>
              </w:rPr>
            </w:pPr>
            <w:r>
              <w:rPr>
                <w:rFonts w:hint="eastAsia" w:ascii="仿宋_GB2312" w:hAnsi="仿宋_GB2312" w:eastAsia="仿宋_GB2312" w:cs="仿宋_GB2312"/>
                <w:i w:val="0"/>
                <w:iCs w:val="0"/>
                <w:color w:val="000000"/>
                <w:kern w:val="0"/>
                <w:sz w:val="18"/>
                <w:szCs w:val="18"/>
                <w:highlight w:val="none"/>
                <w:u w:val="none"/>
                <w:lang w:val="en-US" w:eastAsia="zh-CN" w:bidi="ar"/>
              </w:rPr>
              <w:t>视频剪辑</w:t>
            </w:r>
          </w:p>
        </w:tc>
        <w:tc>
          <w:tcPr>
            <w:tcW w:w="23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922F0E">
            <w:pPr>
              <w:keepNext w:val="0"/>
              <w:keepLines w:val="0"/>
              <w:widowControl/>
              <w:suppressLineNumbers w:val="0"/>
              <w:jc w:val="left"/>
              <w:textAlignment w:val="center"/>
              <w:rPr>
                <w:rFonts w:hint="eastAsia" w:ascii="仿宋_GB2312" w:hAnsi="仿宋_GB2312" w:eastAsia="仿宋_GB2312" w:cs="仿宋_GB2312"/>
                <w:i w:val="0"/>
                <w:iCs w:val="0"/>
                <w:color w:val="000000"/>
                <w:kern w:val="0"/>
                <w:sz w:val="18"/>
                <w:szCs w:val="18"/>
                <w:highlight w:val="none"/>
                <w:u w:val="none"/>
                <w:lang w:val="en-US" w:eastAsia="zh-CN" w:bidi="ar"/>
              </w:rPr>
            </w:pPr>
            <w:r>
              <w:rPr>
                <w:rFonts w:hint="eastAsia" w:ascii="仿宋_GB2312" w:hAnsi="仿宋_GB2312" w:eastAsia="仿宋_GB2312" w:cs="仿宋_GB2312"/>
                <w:i w:val="0"/>
                <w:iCs w:val="0"/>
                <w:color w:val="000000"/>
                <w:kern w:val="0"/>
                <w:sz w:val="18"/>
                <w:szCs w:val="18"/>
                <w:highlight w:val="none"/>
                <w:u w:val="none"/>
                <w:lang w:val="en-US" w:eastAsia="zh-CN" w:bidi="ar"/>
              </w:rPr>
              <w:t>对原始视频进行基本剪辑汇总</w:t>
            </w:r>
          </w:p>
          <w:p w14:paraId="12083AFC">
            <w:pPr>
              <w:keepNext w:val="0"/>
              <w:keepLines w:val="0"/>
              <w:widowControl/>
              <w:suppressLineNumbers w:val="0"/>
              <w:jc w:val="left"/>
              <w:textAlignment w:val="center"/>
              <w:rPr>
                <w:rFonts w:hint="eastAsia" w:ascii="仿宋_GB2312" w:hAnsi="仿宋_GB2312" w:eastAsia="仿宋_GB2312" w:cs="仿宋_GB2312"/>
                <w:i w:val="0"/>
                <w:iCs w:val="0"/>
                <w:color w:val="000000"/>
                <w:kern w:val="0"/>
                <w:sz w:val="18"/>
                <w:szCs w:val="18"/>
                <w:highlight w:val="none"/>
                <w:u w:val="none"/>
                <w:lang w:val="en-US" w:eastAsia="zh-CN" w:bidi="ar"/>
              </w:rPr>
            </w:pPr>
            <w:r>
              <w:rPr>
                <w:rFonts w:hint="eastAsia" w:ascii="仿宋_GB2312" w:hAnsi="仿宋_GB2312" w:eastAsia="仿宋_GB2312" w:cs="仿宋_GB2312"/>
                <w:i w:val="0"/>
                <w:iCs w:val="0"/>
                <w:color w:val="000000"/>
                <w:kern w:val="0"/>
                <w:sz w:val="18"/>
                <w:szCs w:val="18"/>
                <w:highlight w:val="none"/>
                <w:u w:val="none"/>
                <w:lang w:val="en-US" w:eastAsia="zh-CN" w:bidi="ar"/>
              </w:rPr>
              <w:t>视频比例为1920*1080</w:t>
            </w:r>
          </w:p>
          <w:p w14:paraId="529FF227">
            <w:pPr>
              <w:keepNext w:val="0"/>
              <w:keepLines w:val="0"/>
              <w:widowControl/>
              <w:suppressLineNumbers w:val="0"/>
              <w:jc w:val="left"/>
              <w:textAlignment w:val="center"/>
              <w:rPr>
                <w:rFonts w:hint="eastAsia" w:ascii="仿宋_GB2312" w:hAnsi="仿宋_GB2312" w:eastAsia="仿宋_GB2312" w:cs="仿宋_GB2312"/>
                <w:i w:val="0"/>
                <w:iCs w:val="0"/>
                <w:color w:val="000000"/>
                <w:kern w:val="0"/>
                <w:sz w:val="18"/>
                <w:szCs w:val="18"/>
                <w:highlight w:val="none"/>
                <w:u w:val="none"/>
                <w:lang w:val="en-US" w:eastAsia="zh-CN" w:bidi="ar"/>
              </w:rPr>
            </w:pPr>
            <w:r>
              <w:rPr>
                <w:rFonts w:hint="eastAsia" w:ascii="仿宋_GB2312" w:hAnsi="仿宋_GB2312" w:eastAsia="仿宋_GB2312" w:cs="仿宋_GB2312"/>
                <w:i w:val="0"/>
                <w:iCs w:val="0"/>
                <w:color w:val="000000"/>
                <w:kern w:val="0"/>
                <w:sz w:val="18"/>
                <w:szCs w:val="18"/>
                <w:highlight w:val="none"/>
                <w:u w:val="none"/>
                <w:lang w:val="en-US" w:eastAsia="zh-CN" w:bidi="ar"/>
              </w:rPr>
              <w:t>帧率不低于30</w:t>
            </w:r>
          </w:p>
          <w:p w14:paraId="186DE61B">
            <w:pPr>
              <w:keepNext w:val="0"/>
              <w:keepLines w:val="0"/>
              <w:widowControl/>
              <w:suppressLineNumbers w:val="0"/>
              <w:jc w:val="left"/>
              <w:textAlignment w:val="center"/>
              <w:rPr>
                <w:rFonts w:hint="eastAsia" w:ascii="仿宋_GB2312" w:hAnsi="仿宋_GB2312" w:eastAsia="仿宋_GB2312" w:cs="仿宋_GB2312"/>
                <w:i w:val="0"/>
                <w:iCs w:val="0"/>
                <w:color w:val="000000"/>
                <w:kern w:val="0"/>
                <w:sz w:val="18"/>
                <w:szCs w:val="18"/>
                <w:highlight w:val="none"/>
                <w:u w:val="none"/>
                <w:lang w:val="en-US" w:eastAsia="zh-CN" w:bidi="ar"/>
              </w:rPr>
            </w:pPr>
            <w:r>
              <w:rPr>
                <w:rFonts w:hint="eastAsia" w:ascii="仿宋_GB2312" w:hAnsi="仿宋_GB2312" w:eastAsia="仿宋_GB2312" w:cs="仿宋_GB2312"/>
                <w:i w:val="0"/>
                <w:iCs w:val="0"/>
                <w:color w:val="000000"/>
                <w:kern w:val="0"/>
                <w:sz w:val="18"/>
                <w:szCs w:val="18"/>
                <w:highlight w:val="none"/>
                <w:u w:val="none"/>
                <w:lang w:val="en-US" w:eastAsia="zh-CN" w:bidi="ar"/>
              </w:rPr>
              <w:t>码率不低于1500</w:t>
            </w:r>
          </w:p>
        </w:tc>
        <w:tc>
          <w:tcPr>
            <w:tcW w:w="9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E80601">
            <w:pPr>
              <w:keepNext w:val="0"/>
              <w:keepLines w:val="0"/>
              <w:widowControl/>
              <w:suppressLineNumbers w:val="0"/>
              <w:jc w:val="right"/>
              <w:textAlignment w:val="center"/>
              <w:rPr>
                <w:rFonts w:hint="eastAsia" w:ascii="仿宋_GB2312" w:hAnsi="仿宋_GB2312" w:eastAsia="仿宋_GB2312" w:cs="仿宋_GB2312"/>
                <w:i w:val="0"/>
                <w:iCs w:val="0"/>
                <w:color w:val="000000"/>
                <w:sz w:val="18"/>
                <w:szCs w:val="18"/>
                <w:highlight w:val="none"/>
                <w:u w:val="none"/>
              </w:rPr>
            </w:pPr>
          </w:p>
        </w:tc>
        <w:tc>
          <w:tcPr>
            <w:tcW w:w="8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CAC931">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highlight w:val="none"/>
                <w:u w:val="none"/>
              </w:rPr>
            </w:pPr>
            <w:r>
              <w:rPr>
                <w:rFonts w:hint="eastAsia" w:ascii="仿宋_GB2312" w:hAnsi="仿宋_GB2312" w:eastAsia="仿宋_GB2312" w:cs="仿宋_GB2312"/>
                <w:i w:val="0"/>
                <w:iCs w:val="0"/>
                <w:color w:val="000000"/>
                <w:kern w:val="0"/>
                <w:sz w:val="18"/>
                <w:szCs w:val="18"/>
                <w:highlight w:val="none"/>
                <w:u w:val="none"/>
                <w:lang w:val="en-US" w:eastAsia="zh-CN" w:bidi="ar"/>
              </w:rPr>
              <w:t>元/条</w:t>
            </w:r>
          </w:p>
        </w:tc>
        <w:tc>
          <w:tcPr>
            <w:tcW w:w="71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B25E50">
            <w:pPr>
              <w:keepNext w:val="0"/>
              <w:keepLines w:val="0"/>
              <w:widowControl/>
              <w:suppressLineNumbers w:val="0"/>
              <w:jc w:val="right"/>
              <w:textAlignment w:val="center"/>
              <w:rPr>
                <w:rFonts w:hint="eastAsia" w:ascii="仿宋_GB2312" w:hAnsi="仿宋_GB2312" w:eastAsia="仿宋_GB2312" w:cs="仿宋_GB2312"/>
                <w:i w:val="0"/>
                <w:iCs w:val="0"/>
                <w:color w:val="000000"/>
                <w:sz w:val="18"/>
                <w:szCs w:val="18"/>
                <w:highlight w:val="none"/>
                <w:u w:val="none"/>
              </w:rPr>
            </w:pPr>
            <w:r>
              <w:rPr>
                <w:rFonts w:hint="eastAsia" w:ascii="仿宋_GB2312" w:hAnsi="仿宋_GB2312" w:eastAsia="仿宋_GB2312" w:cs="仿宋_GB2312"/>
                <w:i w:val="0"/>
                <w:iCs w:val="0"/>
                <w:color w:val="000000"/>
                <w:kern w:val="0"/>
                <w:sz w:val="18"/>
                <w:szCs w:val="18"/>
                <w:highlight w:val="none"/>
                <w:u w:val="none"/>
                <w:lang w:val="en-US" w:eastAsia="zh-CN" w:bidi="ar"/>
              </w:rPr>
              <w:t>30</w:t>
            </w:r>
          </w:p>
        </w:tc>
        <w:tc>
          <w:tcPr>
            <w:tcW w:w="4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1CF4FC">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highlight w:val="none"/>
                <w:u w:val="none"/>
              </w:rPr>
            </w:pPr>
            <w:r>
              <w:rPr>
                <w:rFonts w:hint="eastAsia" w:ascii="仿宋_GB2312" w:hAnsi="仿宋_GB2312" w:eastAsia="仿宋_GB2312" w:cs="仿宋_GB2312"/>
                <w:i w:val="0"/>
                <w:iCs w:val="0"/>
                <w:color w:val="000000"/>
                <w:kern w:val="0"/>
                <w:sz w:val="18"/>
                <w:szCs w:val="18"/>
                <w:highlight w:val="none"/>
                <w:u w:val="none"/>
                <w:lang w:val="en-US" w:eastAsia="zh-CN" w:bidi="ar"/>
              </w:rPr>
              <w:t>条</w:t>
            </w:r>
          </w:p>
        </w:tc>
        <w:tc>
          <w:tcPr>
            <w:tcW w:w="4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88D406">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highlight w:val="none"/>
                <w:u w:val="none"/>
              </w:rPr>
            </w:pPr>
            <w:r>
              <w:rPr>
                <w:rFonts w:hint="eastAsia" w:ascii="仿宋_GB2312" w:hAnsi="仿宋_GB2312" w:eastAsia="仿宋_GB2312" w:cs="仿宋_GB2312"/>
                <w:i w:val="0"/>
                <w:iCs w:val="0"/>
                <w:color w:val="000000"/>
                <w:kern w:val="0"/>
                <w:sz w:val="18"/>
                <w:szCs w:val="18"/>
                <w:highlight w:val="none"/>
                <w:u w:val="none"/>
                <w:lang w:val="en-US" w:eastAsia="zh-CN" w:bidi="ar"/>
              </w:rPr>
              <w:t>1</w:t>
            </w:r>
          </w:p>
        </w:tc>
        <w:tc>
          <w:tcPr>
            <w:tcW w:w="4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B22275">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highlight w:val="none"/>
                <w:u w:val="none"/>
              </w:rPr>
            </w:pPr>
            <w:r>
              <w:rPr>
                <w:rFonts w:hint="eastAsia" w:ascii="仿宋_GB2312" w:hAnsi="仿宋_GB2312" w:eastAsia="仿宋_GB2312" w:cs="仿宋_GB2312"/>
                <w:i w:val="0"/>
                <w:iCs w:val="0"/>
                <w:color w:val="000000"/>
                <w:kern w:val="0"/>
                <w:sz w:val="18"/>
                <w:szCs w:val="18"/>
                <w:highlight w:val="none"/>
                <w:u w:val="none"/>
                <w:lang w:val="en-US" w:eastAsia="zh-CN" w:bidi="ar"/>
              </w:rPr>
              <w:t>次</w:t>
            </w:r>
          </w:p>
        </w:tc>
        <w:tc>
          <w:tcPr>
            <w:tcW w:w="10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0889B8">
            <w:pPr>
              <w:keepNext w:val="0"/>
              <w:keepLines w:val="0"/>
              <w:widowControl/>
              <w:suppressLineNumbers w:val="0"/>
              <w:jc w:val="right"/>
              <w:textAlignment w:val="center"/>
              <w:rPr>
                <w:rFonts w:hint="eastAsia" w:ascii="方正仿宋_GBK" w:hAnsi="方正仿宋_GBK" w:eastAsia="方正仿宋_GBK" w:cs="方正仿宋_GBK"/>
                <w:i w:val="0"/>
                <w:iCs w:val="0"/>
                <w:color w:val="000000"/>
                <w:sz w:val="18"/>
                <w:szCs w:val="18"/>
                <w:highlight w:val="none"/>
                <w:u w:val="none"/>
              </w:rPr>
            </w:pPr>
          </w:p>
        </w:tc>
        <w:tc>
          <w:tcPr>
            <w:tcW w:w="7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5265C1">
            <w:pPr>
              <w:rPr>
                <w:rFonts w:hint="eastAsia" w:ascii="微软雅黑" w:hAnsi="微软雅黑" w:eastAsia="微软雅黑" w:cs="微软雅黑"/>
                <w:i w:val="0"/>
                <w:iCs w:val="0"/>
                <w:color w:val="000000"/>
                <w:sz w:val="18"/>
                <w:szCs w:val="18"/>
                <w:highlight w:val="none"/>
                <w:u w:val="none"/>
              </w:rPr>
            </w:pPr>
          </w:p>
        </w:tc>
      </w:tr>
      <w:tr w14:paraId="4978DCA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60" w:hRule="atLeast"/>
        </w:trPr>
        <w:tc>
          <w:tcPr>
            <w:tcW w:w="6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3F733E">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highlight w:val="none"/>
                <w:u w:val="none"/>
              </w:rPr>
            </w:pPr>
            <w:r>
              <w:rPr>
                <w:rFonts w:hint="eastAsia" w:ascii="仿宋_GB2312" w:hAnsi="仿宋_GB2312" w:eastAsia="仿宋_GB2312" w:cs="仿宋_GB2312"/>
                <w:i w:val="0"/>
                <w:iCs w:val="0"/>
                <w:color w:val="000000"/>
                <w:kern w:val="0"/>
                <w:sz w:val="18"/>
                <w:szCs w:val="18"/>
                <w:highlight w:val="none"/>
                <w:u w:val="none"/>
                <w:lang w:val="en-US" w:eastAsia="zh-CN" w:bidi="ar"/>
              </w:rPr>
              <w:t>2</w:t>
            </w:r>
          </w:p>
        </w:tc>
        <w:tc>
          <w:tcPr>
            <w:tcW w:w="11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2D6C4B">
            <w:pPr>
              <w:keepNext w:val="0"/>
              <w:keepLines w:val="0"/>
              <w:widowControl/>
              <w:suppressLineNumbers w:val="0"/>
              <w:jc w:val="left"/>
              <w:textAlignment w:val="center"/>
              <w:rPr>
                <w:rFonts w:hint="eastAsia" w:ascii="仿宋_GB2312" w:hAnsi="仿宋_GB2312" w:eastAsia="仿宋_GB2312" w:cs="仿宋_GB2312"/>
                <w:i w:val="0"/>
                <w:iCs w:val="0"/>
                <w:color w:val="000000"/>
                <w:sz w:val="18"/>
                <w:szCs w:val="18"/>
                <w:highlight w:val="none"/>
                <w:u w:val="none"/>
              </w:rPr>
            </w:pPr>
            <w:r>
              <w:rPr>
                <w:rFonts w:hint="eastAsia" w:ascii="仿宋_GB2312" w:hAnsi="仿宋_GB2312" w:eastAsia="仿宋_GB2312" w:cs="仿宋_GB2312"/>
                <w:i w:val="0"/>
                <w:iCs w:val="0"/>
                <w:color w:val="000000"/>
                <w:kern w:val="0"/>
                <w:sz w:val="18"/>
                <w:szCs w:val="18"/>
                <w:highlight w:val="none"/>
                <w:u w:val="none"/>
                <w:lang w:val="en-US" w:eastAsia="zh-CN" w:bidi="ar"/>
              </w:rPr>
              <w:t>集统集成费</w:t>
            </w:r>
          </w:p>
        </w:tc>
        <w:tc>
          <w:tcPr>
            <w:tcW w:w="23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7461C8">
            <w:pPr>
              <w:keepNext w:val="0"/>
              <w:keepLines w:val="0"/>
              <w:widowControl/>
              <w:suppressLineNumbers w:val="0"/>
              <w:jc w:val="left"/>
              <w:textAlignment w:val="center"/>
              <w:rPr>
                <w:rFonts w:hint="eastAsia" w:ascii="仿宋_GB2312" w:hAnsi="仿宋_GB2312" w:eastAsia="仿宋_GB2312" w:cs="仿宋_GB2312"/>
                <w:i w:val="0"/>
                <w:iCs w:val="0"/>
                <w:color w:val="000000"/>
                <w:sz w:val="18"/>
                <w:szCs w:val="18"/>
                <w:highlight w:val="none"/>
                <w:u w:val="none"/>
              </w:rPr>
            </w:pPr>
            <w:r>
              <w:rPr>
                <w:rFonts w:hint="eastAsia" w:ascii="仿宋_GB2312" w:hAnsi="仿宋_GB2312" w:eastAsia="仿宋_GB2312" w:cs="仿宋_GB2312"/>
                <w:i w:val="0"/>
                <w:iCs w:val="0"/>
                <w:color w:val="000000"/>
                <w:kern w:val="0"/>
                <w:sz w:val="18"/>
                <w:szCs w:val="18"/>
                <w:highlight w:val="none"/>
                <w:u w:val="none"/>
                <w:lang w:val="en-US" w:eastAsia="zh-CN" w:bidi="ar"/>
              </w:rPr>
              <w:t>将2023年、2024年、2025年视频整理汇聚到一起，做成一个抗感染系列</w:t>
            </w:r>
          </w:p>
        </w:tc>
        <w:tc>
          <w:tcPr>
            <w:tcW w:w="9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22E7CB">
            <w:pPr>
              <w:keepNext w:val="0"/>
              <w:keepLines w:val="0"/>
              <w:widowControl/>
              <w:suppressLineNumbers w:val="0"/>
              <w:jc w:val="right"/>
              <w:textAlignment w:val="center"/>
              <w:rPr>
                <w:rFonts w:hint="eastAsia" w:ascii="仿宋_GB2312" w:hAnsi="仿宋_GB2312" w:eastAsia="仿宋_GB2312" w:cs="仿宋_GB2312"/>
                <w:i w:val="0"/>
                <w:iCs w:val="0"/>
                <w:color w:val="000000"/>
                <w:sz w:val="18"/>
                <w:szCs w:val="18"/>
                <w:highlight w:val="none"/>
                <w:u w:val="none"/>
              </w:rPr>
            </w:pPr>
          </w:p>
        </w:tc>
        <w:tc>
          <w:tcPr>
            <w:tcW w:w="8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33C475">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highlight w:val="none"/>
                <w:u w:val="none"/>
              </w:rPr>
            </w:pPr>
            <w:r>
              <w:rPr>
                <w:rFonts w:hint="eastAsia" w:ascii="仿宋_GB2312" w:hAnsi="仿宋_GB2312" w:eastAsia="仿宋_GB2312" w:cs="仿宋_GB2312"/>
                <w:i w:val="0"/>
                <w:iCs w:val="0"/>
                <w:color w:val="000000"/>
                <w:kern w:val="0"/>
                <w:sz w:val="18"/>
                <w:szCs w:val="18"/>
                <w:highlight w:val="none"/>
                <w:u w:val="none"/>
                <w:lang w:val="en-US" w:eastAsia="zh-CN" w:bidi="ar"/>
              </w:rPr>
              <w:t>元/年</w:t>
            </w:r>
          </w:p>
        </w:tc>
        <w:tc>
          <w:tcPr>
            <w:tcW w:w="71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6A0247">
            <w:pPr>
              <w:keepNext w:val="0"/>
              <w:keepLines w:val="0"/>
              <w:widowControl/>
              <w:suppressLineNumbers w:val="0"/>
              <w:jc w:val="right"/>
              <w:textAlignment w:val="center"/>
              <w:rPr>
                <w:rFonts w:hint="eastAsia" w:ascii="仿宋_GB2312" w:hAnsi="仿宋_GB2312" w:eastAsia="仿宋_GB2312" w:cs="仿宋_GB2312"/>
                <w:i w:val="0"/>
                <w:iCs w:val="0"/>
                <w:color w:val="000000"/>
                <w:sz w:val="18"/>
                <w:szCs w:val="18"/>
                <w:highlight w:val="none"/>
                <w:u w:val="none"/>
              </w:rPr>
            </w:pPr>
            <w:r>
              <w:rPr>
                <w:rFonts w:hint="eastAsia" w:ascii="仿宋_GB2312" w:hAnsi="仿宋_GB2312" w:eastAsia="仿宋_GB2312" w:cs="仿宋_GB2312"/>
                <w:i w:val="0"/>
                <w:iCs w:val="0"/>
                <w:color w:val="000000"/>
                <w:kern w:val="0"/>
                <w:sz w:val="18"/>
                <w:szCs w:val="18"/>
                <w:highlight w:val="none"/>
                <w:u w:val="none"/>
                <w:lang w:val="en-US" w:eastAsia="zh-CN" w:bidi="ar"/>
              </w:rPr>
              <w:t>3</w:t>
            </w:r>
          </w:p>
        </w:tc>
        <w:tc>
          <w:tcPr>
            <w:tcW w:w="4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9C5B6B">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highlight w:val="none"/>
                <w:u w:val="none"/>
              </w:rPr>
            </w:pPr>
            <w:r>
              <w:rPr>
                <w:rFonts w:hint="eastAsia" w:ascii="仿宋_GB2312" w:hAnsi="仿宋_GB2312" w:eastAsia="仿宋_GB2312" w:cs="仿宋_GB2312"/>
                <w:i w:val="0"/>
                <w:iCs w:val="0"/>
                <w:color w:val="000000"/>
                <w:kern w:val="0"/>
                <w:sz w:val="18"/>
                <w:szCs w:val="18"/>
                <w:highlight w:val="none"/>
                <w:u w:val="none"/>
                <w:lang w:val="en-US" w:eastAsia="zh-CN" w:bidi="ar"/>
              </w:rPr>
              <w:t>年</w:t>
            </w:r>
          </w:p>
        </w:tc>
        <w:tc>
          <w:tcPr>
            <w:tcW w:w="4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EF4047">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highlight w:val="none"/>
                <w:u w:val="none"/>
              </w:rPr>
            </w:pPr>
            <w:r>
              <w:rPr>
                <w:rFonts w:hint="eastAsia" w:ascii="仿宋_GB2312" w:hAnsi="仿宋_GB2312" w:eastAsia="仿宋_GB2312" w:cs="仿宋_GB2312"/>
                <w:i w:val="0"/>
                <w:iCs w:val="0"/>
                <w:color w:val="000000"/>
                <w:kern w:val="0"/>
                <w:sz w:val="18"/>
                <w:szCs w:val="18"/>
                <w:highlight w:val="none"/>
                <w:u w:val="none"/>
                <w:lang w:val="en-US" w:eastAsia="zh-CN" w:bidi="ar"/>
              </w:rPr>
              <w:t>1</w:t>
            </w:r>
          </w:p>
        </w:tc>
        <w:tc>
          <w:tcPr>
            <w:tcW w:w="4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D2444B">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highlight w:val="none"/>
                <w:u w:val="none"/>
              </w:rPr>
            </w:pPr>
            <w:r>
              <w:rPr>
                <w:rFonts w:hint="eastAsia" w:ascii="仿宋_GB2312" w:hAnsi="仿宋_GB2312" w:eastAsia="仿宋_GB2312" w:cs="仿宋_GB2312"/>
                <w:i w:val="0"/>
                <w:iCs w:val="0"/>
                <w:color w:val="000000"/>
                <w:kern w:val="0"/>
                <w:sz w:val="18"/>
                <w:szCs w:val="18"/>
                <w:highlight w:val="none"/>
                <w:u w:val="none"/>
                <w:lang w:val="en-US" w:eastAsia="zh-CN" w:bidi="ar"/>
              </w:rPr>
              <w:t>次</w:t>
            </w:r>
          </w:p>
        </w:tc>
        <w:tc>
          <w:tcPr>
            <w:tcW w:w="10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911E16">
            <w:pPr>
              <w:keepNext w:val="0"/>
              <w:keepLines w:val="0"/>
              <w:widowControl/>
              <w:suppressLineNumbers w:val="0"/>
              <w:jc w:val="right"/>
              <w:textAlignment w:val="center"/>
              <w:rPr>
                <w:rFonts w:hint="eastAsia" w:ascii="方正仿宋_GBK" w:hAnsi="方正仿宋_GBK" w:eastAsia="方正仿宋_GBK" w:cs="方正仿宋_GBK"/>
                <w:i w:val="0"/>
                <w:iCs w:val="0"/>
                <w:color w:val="000000"/>
                <w:sz w:val="18"/>
                <w:szCs w:val="18"/>
                <w:highlight w:val="none"/>
                <w:u w:val="none"/>
              </w:rPr>
            </w:pPr>
          </w:p>
        </w:tc>
        <w:tc>
          <w:tcPr>
            <w:tcW w:w="7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1F572A">
            <w:pPr>
              <w:rPr>
                <w:rFonts w:hint="eastAsia" w:ascii="微软雅黑" w:hAnsi="微软雅黑" w:eastAsia="微软雅黑" w:cs="微软雅黑"/>
                <w:i w:val="0"/>
                <w:iCs w:val="0"/>
                <w:color w:val="000000"/>
                <w:sz w:val="18"/>
                <w:szCs w:val="18"/>
                <w:highlight w:val="none"/>
                <w:u w:val="none"/>
              </w:rPr>
            </w:pPr>
          </w:p>
        </w:tc>
      </w:tr>
      <w:tr w14:paraId="7300324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00" w:hRule="atLeast"/>
        </w:trPr>
        <w:tc>
          <w:tcPr>
            <w:tcW w:w="6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8791C8">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highlight w:val="none"/>
                <w:u w:val="none"/>
              </w:rPr>
            </w:pPr>
            <w:r>
              <w:rPr>
                <w:rFonts w:hint="eastAsia" w:ascii="仿宋_GB2312" w:hAnsi="仿宋_GB2312" w:eastAsia="仿宋_GB2312" w:cs="仿宋_GB2312"/>
                <w:i w:val="0"/>
                <w:iCs w:val="0"/>
                <w:color w:val="000000"/>
                <w:kern w:val="0"/>
                <w:sz w:val="18"/>
                <w:szCs w:val="18"/>
                <w:highlight w:val="none"/>
                <w:u w:val="none"/>
                <w:lang w:val="en-US" w:eastAsia="zh-CN" w:bidi="ar"/>
              </w:rPr>
              <w:t>3</w:t>
            </w:r>
          </w:p>
        </w:tc>
        <w:tc>
          <w:tcPr>
            <w:tcW w:w="11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D44DF4">
            <w:pPr>
              <w:keepNext w:val="0"/>
              <w:keepLines w:val="0"/>
              <w:widowControl/>
              <w:suppressLineNumbers w:val="0"/>
              <w:jc w:val="left"/>
              <w:textAlignment w:val="center"/>
              <w:rPr>
                <w:rFonts w:hint="eastAsia" w:ascii="仿宋_GB2312" w:hAnsi="仿宋_GB2312" w:eastAsia="仿宋_GB2312" w:cs="仿宋_GB2312"/>
                <w:i w:val="0"/>
                <w:iCs w:val="0"/>
                <w:color w:val="000000"/>
                <w:sz w:val="18"/>
                <w:szCs w:val="18"/>
                <w:highlight w:val="none"/>
                <w:u w:val="none"/>
              </w:rPr>
            </w:pPr>
            <w:r>
              <w:rPr>
                <w:rFonts w:hint="eastAsia" w:ascii="仿宋_GB2312" w:hAnsi="仿宋_GB2312" w:eastAsia="仿宋_GB2312" w:cs="仿宋_GB2312"/>
                <w:i w:val="0"/>
                <w:iCs w:val="0"/>
                <w:color w:val="000000"/>
                <w:kern w:val="0"/>
                <w:sz w:val="18"/>
                <w:szCs w:val="18"/>
                <w:highlight w:val="none"/>
                <w:u w:val="none"/>
                <w:lang w:val="en-US" w:eastAsia="zh-CN" w:bidi="ar"/>
              </w:rPr>
              <w:t>回放流量费</w:t>
            </w:r>
          </w:p>
        </w:tc>
        <w:tc>
          <w:tcPr>
            <w:tcW w:w="23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B334A5">
            <w:pPr>
              <w:keepNext w:val="0"/>
              <w:keepLines w:val="0"/>
              <w:widowControl/>
              <w:suppressLineNumbers w:val="0"/>
              <w:jc w:val="left"/>
              <w:textAlignment w:val="center"/>
              <w:rPr>
                <w:rFonts w:hint="eastAsia" w:ascii="仿宋_GB2312" w:hAnsi="仿宋_GB2312" w:eastAsia="仿宋_GB2312" w:cs="仿宋_GB2312"/>
                <w:i w:val="0"/>
                <w:iCs w:val="0"/>
                <w:color w:val="000000"/>
                <w:sz w:val="18"/>
                <w:szCs w:val="18"/>
                <w:highlight w:val="none"/>
                <w:u w:val="none"/>
              </w:rPr>
            </w:pPr>
            <w:r>
              <w:rPr>
                <w:rFonts w:hint="eastAsia" w:ascii="仿宋_GB2312" w:hAnsi="仿宋_GB2312" w:eastAsia="仿宋_GB2312" w:cs="仿宋_GB2312"/>
                <w:i w:val="0"/>
                <w:iCs w:val="0"/>
                <w:color w:val="000000"/>
                <w:kern w:val="0"/>
                <w:sz w:val="18"/>
                <w:szCs w:val="18"/>
                <w:highlight w:val="none"/>
                <w:u w:val="none"/>
                <w:lang w:val="en-US" w:eastAsia="zh-CN" w:bidi="ar"/>
              </w:rPr>
              <w:t>回放点播视频的流量费用</w:t>
            </w:r>
          </w:p>
        </w:tc>
        <w:tc>
          <w:tcPr>
            <w:tcW w:w="9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8CDF81">
            <w:pPr>
              <w:keepNext w:val="0"/>
              <w:keepLines w:val="0"/>
              <w:widowControl/>
              <w:suppressLineNumbers w:val="0"/>
              <w:jc w:val="right"/>
              <w:textAlignment w:val="center"/>
              <w:rPr>
                <w:rFonts w:hint="eastAsia" w:ascii="仿宋_GB2312" w:hAnsi="仿宋_GB2312" w:eastAsia="仿宋_GB2312" w:cs="仿宋_GB2312"/>
                <w:i w:val="0"/>
                <w:iCs w:val="0"/>
                <w:color w:val="000000"/>
                <w:sz w:val="18"/>
                <w:szCs w:val="18"/>
                <w:highlight w:val="none"/>
                <w:u w:val="none"/>
              </w:rPr>
            </w:pPr>
          </w:p>
        </w:tc>
        <w:tc>
          <w:tcPr>
            <w:tcW w:w="8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70E310">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highlight w:val="none"/>
                <w:u w:val="none"/>
              </w:rPr>
            </w:pPr>
            <w:r>
              <w:rPr>
                <w:rFonts w:hint="eastAsia" w:ascii="仿宋_GB2312" w:hAnsi="仿宋_GB2312" w:eastAsia="仿宋_GB2312" w:cs="仿宋_GB2312"/>
                <w:i w:val="0"/>
                <w:iCs w:val="0"/>
                <w:color w:val="000000"/>
                <w:kern w:val="0"/>
                <w:sz w:val="18"/>
                <w:szCs w:val="18"/>
                <w:highlight w:val="none"/>
                <w:u w:val="none"/>
                <w:lang w:val="en-US" w:eastAsia="zh-CN" w:bidi="ar"/>
              </w:rPr>
              <w:t>元/G/3年</w:t>
            </w:r>
          </w:p>
        </w:tc>
        <w:tc>
          <w:tcPr>
            <w:tcW w:w="71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9DE38C">
            <w:pPr>
              <w:keepNext w:val="0"/>
              <w:keepLines w:val="0"/>
              <w:widowControl/>
              <w:suppressLineNumbers w:val="0"/>
              <w:jc w:val="right"/>
              <w:textAlignment w:val="center"/>
              <w:rPr>
                <w:rFonts w:hint="eastAsia" w:ascii="仿宋_GB2312" w:hAnsi="仿宋_GB2312" w:eastAsia="仿宋_GB2312" w:cs="仿宋_GB2312"/>
                <w:i w:val="0"/>
                <w:iCs w:val="0"/>
                <w:color w:val="000000"/>
                <w:sz w:val="18"/>
                <w:szCs w:val="18"/>
                <w:highlight w:val="none"/>
                <w:u w:val="none"/>
              </w:rPr>
            </w:pPr>
            <w:r>
              <w:rPr>
                <w:rFonts w:hint="eastAsia" w:ascii="仿宋_GB2312" w:hAnsi="仿宋_GB2312" w:eastAsia="仿宋_GB2312" w:cs="仿宋_GB2312"/>
                <w:i w:val="0"/>
                <w:iCs w:val="0"/>
                <w:color w:val="000000"/>
                <w:kern w:val="0"/>
                <w:sz w:val="18"/>
                <w:szCs w:val="18"/>
                <w:highlight w:val="none"/>
                <w:u w:val="none"/>
                <w:lang w:val="en-US" w:eastAsia="zh-CN" w:bidi="ar"/>
              </w:rPr>
              <w:t>100</w:t>
            </w:r>
          </w:p>
        </w:tc>
        <w:tc>
          <w:tcPr>
            <w:tcW w:w="4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EAC850">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highlight w:val="none"/>
                <w:u w:val="none"/>
              </w:rPr>
            </w:pPr>
            <w:r>
              <w:rPr>
                <w:rFonts w:hint="eastAsia" w:ascii="仿宋_GB2312" w:hAnsi="仿宋_GB2312" w:eastAsia="仿宋_GB2312" w:cs="仿宋_GB2312"/>
                <w:i w:val="0"/>
                <w:iCs w:val="0"/>
                <w:color w:val="000000"/>
                <w:kern w:val="0"/>
                <w:sz w:val="18"/>
                <w:szCs w:val="18"/>
                <w:highlight w:val="none"/>
                <w:u w:val="none"/>
                <w:lang w:val="en-US" w:eastAsia="zh-CN" w:bidi="ar"/>
              </w:rPr>
              <w:t>G</w:t>
            </w:r>
          </w:p>
        </w:tc>
        <w:tc>
          <w:tcPr>
            <w:tcW w:w="4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327AFA">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highlight w:val="none"/>
                <w:u w:val="none"/>
              </w:rPr>
            </w:pPr>
            <w:r>
              <w:rPr>
                <w:rFonts w:hint="eastAsia" w:ascii="仿宋_GB2312" w:hAnsi="仿宋_GB2312" w:eastAsia="仿宋_GB2312" w:cs="仿宋_GB2312"/>
                <w:i w:val="0"/>
                <w:iCs w:val="0"/>
                <w:color w:val="000000"/>
                <w:kern w:val="0"/>
                <w:sz w:val="18"/>
                <w:szCs w:val="18"/>
                <w:highlight w:val="none"/>
                <w:u w:val="none"/>
                <w:lang w:val="en-US" w:eastAsia="zh-CN" w:bidi="ar"/>
              </w:rPr>
              <w:t>1</w:t>
            </w:r>
          </w:p>
        </w:tc>
        <w:tc>
          <w:tcPr>
            <w:tcW w:w="4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D5E5F9">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highlight w:val="none"/>
                <w:u w:val="none"/>
              </w:rPr>
            </w:pPr>
            <w:r>
              <w:rPr>
                <w:rFonts w:hint="eastAsia" w:ascii="仿宋_GB2312" w:hAnsi="仿宋_GB2312" w:eastAsia="仿宋_GB2312" w:cs="仿宋_GB2312"/>
                <w:i w:val="0"/>
                <w:iCs w:val="0"/>
                <w:color w:val="000000"/>
                <w:kern w:val="0"/>
                <w:sz w:val="18"/>
                <w:szCs w:val="18"/>
                <w:highlight w:val="none"/>
                <w:u w:val="none"/>
                <w:lang w:val="en-US" w:eastAsia="zh-CN" w:bidi="ar"/>
              </w:rPr>
              <w:t>项</w:t>
            </w:r>
          </w:p>
        </w:tc>
        <w:tc>
          <w:tcPr>
            <w:tcW w:w="10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12011A">
            <w:pPr>
              <w:keepNext w:val="0"/>
              <w:keepLines w:val="0"/>
              <w:widowControl/>
              <w:suppressLineNumbers w:val="0"/>
              <w:jc w:val="right"/>
              <w:textAlignment w:val="center"/>
              <w:rPr>
                <w:rFonts w:hint="eastAsia" w:ascii="方正仿宋_GBK" w:hAnsi="方正仿宋_GBK" w:eastAsia="方正仿宋_GBK" w:cs="方正仿宋_GBK"/>
                <w:i w:val="0"/>
                <w:iCs w:val="0"/>
                <w:color w:val="000000"/>
                <w:sz w:val="18"/>
                <w:szCs w:val="18"/>
                <w:highlight w:val="none"/>
                <w:u w:val="none"/>
              </w:rPr>
            </w:pPr>
          </w:p>
        </w:tc>
        <w:tc>
          <w:tcPr>
            <w:tcW w:w="7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08710F">
            <w:pPr>
              <w:rPr>
                <w:rFonts w:hint="eastAsia" w:ascii="微软雅黑" w:hAnsi="微软雅黑" w:eastAsia="微软雅黑" w:cs="微软雅黑"/>
                <w:i w:val="0"/>
                <w:iCs w:val="0"/>
                <w:color w:val="000000"/>
                <w:sz w:val="18"/>
                <w:szCs w:val="18"/>
                <w:highlight w:val="none"/>
                <w:u w:val="none"/>
              </w:rPr>
            </w:pPr>
          </w:p>
        </w:tc>
      </w:tr>
      <w:tr w14:paraId="5596A82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00" w:hRule="atLeast"/>
        </w:trPr>
        <w:tc>
          <w:tcPr>
            <w:tcW w:w="6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BC557D">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highlight w:val="none"/>
                <w:u w:val="none"/>
              </w:rPr>
            </w:pPr>
            <w:r>
              <w:rPr>
                <w:rFonts w:hint="eastAsia" w:ascii="仿宋_GB2312" w:hAnsi="仿宋_GB2312" w:eastAsia="仿宋_GB2312" w:cs="仿宋_GB2312"/>
                <w:i w:val="0"/>
                <w:iCs w:val="0"/>
                <w:color w:val="000000"/>
                <w:kern w:val="0"/>
                <w:sz w:val="18"/>
                <w:szCs w:val="18"/>
                <w:highlight w:val="none"/>
                <w:u w:val="none"/>
                <w:lang w:val="en-US" w:eastAsia="zh-CN" w:bidi="ar"/>
              </w:rPr>
              <w:t>4</w:t>
            </w:r>
          </w:p>
        </w:tc>
        <w:tc>
          <w:tcPr>
            <w:tcW w:w="11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56C22F">
            <w:pPr>
              <w:keepNext w:val="0"/>
              <w:keepLines w:val="0"/>
              <w:widowControl/>
              <w:suppressLineNumbers w:val="0"/>
              <w:jc w:val="left"/>
              <w:textAlignment w:val="center"/>
              <w:rPr>
                <w:rFonts w:hint="eastAsia" w:ascii="仿宋_GB2312" w:hAnsi="仿宋_GB2312" w:eastAsia="仿宋_GB2312" w:cs="仿宋_GB2312"/>
                <w:i w:val="0"/>
                <w:iCs w:val="0"/>
                <w:color w:val="000000"/>
                <w:sz w:val="18"/>
                <w:szCs w:val="18"/>
                <w:highlight w:val="none"/>
                <w:u w:val="none"/>
              </w:rPr>
            </w:pPr>
            <w:r>
              <w:rPr>
                <w:rFonts w:hint="eastAsia" w:ascii="仿宋_GB2312" w:hAnsi="仿宋_GB2312" w:eastAsia="仿宋_GB2312" w:cs="仿宋_GB2312"/>
                <w:i w:val="0"/>
                <w:iCs w:val="0"/>
                <w:color w:val="000000"/>
                <w:kern w:val="0"/>
                <w:sz w:val="18"/>
                <w:szCs w:val="18"/>
                <w:highlight w:val="none"/>
                <w:u w:val="none"/>
                <w:lang w:val="en-US" w:eastAsia="zh-CN" w:bidi="ar"/>
              </w:rPr>
              <w:t>回放功能费</w:t>
            </w:r>
          </w:p>
        </w:tc>
        <w:tc>
          <w:tcPr>
            <w:tcW w:w="23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9BDD89">
            <w:pPr>
              <w:keepNext w:val="0"/>
              <w:keepLines w:val="0"/>
              <w:widowControl/>
              <w:suppressLineNumbers w:val="0"/>
              <w:jc w:val="left"/>
              <w:textAlignment w:val="center"/>
              <w:rPr>
                <w:rFonts w:hint="eastAsia" w:ascii="仿宋_GB2312" w:hAnsi="仿宋_GB2312" w:eastAsia="仿宋_GB2312" w:cs="仿宋_GB2312"/>
                <w:i w:val="0"/>
                <w:iCs w:val="0"/>
                <w:color w:val="000000"/>
                <w:sz w:val="18"/>
                <w:szCs w:val="18"/>
                <w:highlight w:val="none"/>
                <w:u w:val="none"/>
              </w:rPr>
            </w:pPr>
            <w:r>
              <w:rPr>
                <w:rFonts w:hint="eastAsia" w:ascii="仿宋_GB2312" w:hAnsi="仿宋_GB2312" w:eastAsia="仿宋_GB2312" w:cs="仿宋_GB2312"/>
                <w:i w:val="0"/>
                <w:iCs w:val="0"/>
                <w:color w:val="000000"/>
                <w:kern w:val="0"/>
                <w:sz w:val="18"/>
                <w:szCs w:val="18"/>
                <w:highlight w:val="none"/>
                <w:u w:val="none"/>
                <w:lang w:val="en-US" w:eastAsia="zh-CN" w:bidi="ar"/>
              </w:rPr>
              <w:t>视频汇聚平台年服务费</w:t>
            </w:r>
          </w:p>
        </w:tc>
        <w:tc>
          <w:tcPr>
            <w:tcW w:w="9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C14D51">
            <w:pPr>
              <w:keepNext w:val="0"/>
              <w:keepLines w:val="0"/>
              <w:widowControl/>
              <w:suppressLineNumbers w:val="0"/>
              <w:jc w:val="right"/>
              <w:textAlignment w:val="center"/>
              <w:rPr>
                <w:rFonts w:hint="eastAsia" w:ascii="仿宋_GB2312" w:hAnsi="仿宋_GB2312" w:eastAsia="仿宋_GB2312" w:cs="仿宋_GB2312"/>
                <w:i w:val="0"/>
                <w:iCs w:val="0"/>
                <w:color w:val="000000"/>
                <w:sz w:val="18"/>
                <w:szCs w:val="18"/>
                <w:highlight w:val="none"/>
                <w:u w:val="none"/>
              </w:rPr>
            </w:pPr>
          </w:p>
        </w:tc>
        <w:tc>
          <w:tcPr>
            <w:tcW w:w="8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E22BEA">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highlight w:val="none"/>
                <w:u w:val="none"/>
              </w:rPr>
            </w:pPr>
            <w:r>
              <w:rPr>
                <w:rFonts w:hint="eastAsia" w:ascii="仿宋_GB2312" w:hAnsi="仿宋_GB2312" w:eastAsia="仿宋_GB2312" w:cs="仿宋_GB2312"/>
                <w:i w:val="0"/>
                <w:iCs w:val="0"/>
                <w:color w:val="000000"/>
                <w:kern w:val="0"/>
                <w:sz w:val="18"/>
                <w:szCs w:val="18"/>
                <w:highlight w:val="none"/>
                <w:u w:val="none"/>
                <w:lang w:val="en-US" w:eastAsia="zh-CN" w:bidi="ar"/>
              </w:rPr>
              <w:t>元/3年</w:t>
            </w:r>
          </w:p>
        </w:tc>
        <w:tc>
          <w:tcPr>
            <w:tcW w:w="71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747FCE">
            <w:pPr>
              <w:keepNext w:val="0"/>
              <w:keepLines w:val="0"/>
              <w:widowControl/>
              <w:suppressLineNumbers w:val="0"/>
              <w:jc w:val="right"/>
              <w:textAlignment w:val="center"/>
              <w:rPr>
                <w:rFonts w:hint="eastAsia" w:ascii="仿宋_GB2312" w:hAnsi="仿宋_GB2312" w:eastAsia="仿宋_GB2312" w:cs="仿宋_GB2312"/>
                <w:i w:val="0"/>
                <w:iCs w:val="0"/>
                <w:color w:val="000000"/>
                <w:sz w:val="18"/>
                <w:szCs w:val="18"/>
                <w:highlight w:val="none"/>
                <w:u w:val="none"/>
              </w:rPr>
            </w:pPr>
            <w:r>
              <w:rPr>
                <w:rFonts w:hint="eastAsia" w:ascii="仿宋_GB2312" w:hAnsi="仿宋_GB2312" w:eastAsia="仿宋_GB2312" w:cs="仿宋_GB2312"/>
                <w:i w:val="0"/>
                <w:iCs w:val="0"/>
                <w:color w:val="000000"/>
                <w:kern w:val="0"/>
                <w:sz w:val="18"/>
                <w:szCs w:val="18"/>
                <w:highlight w:val="none"/>
                <w:u w:val="none"/>
                <w:lang w:val="en-US" w:eastAsia="zh-CN" w:bidi="ar"/>
              </w:rPr>
              <w:t>1</w:t>
            </w:r>
          </w:p>
        </w:tc>
        <w:tc>
          <w:tcPr>
            <w:tcW w:w="4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E0E0C5">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highlight w:val="none"/>
                <w:u w:val="none"/>
              </w:rPr>
            </w:pPr>
            <w:r>
              <w:rPr>
                <w:rFonts w:hint="eastAsia" w:ascii="仿宋_GB2312" w:hAnsi="仿宋_GB2312" w:eastAsia="仿宋_GB2312" w:cs="仿宋_GB2312"/>
                <w:i w:val="0"/>
                <w:iCs w:val="0"/>
                <w:color w:val="000000"/>
                <w:kern w:val="0"/>
                <w:sz w:val="18"/>
                <w:szCs w:val="18"/>
                <w:highlight w:val="none"/>
                <w:u w:val="none"/>
                <w:lang w:val="en-US" w:eastAsia="zh-CN" w:bidi="ar"/>
              </w:rPr>
              <w:t>项</w:t>
            </w:r>
          </w:p>
        </w:tc>
        <w:tc>
          <w:tcPr>
            <w:tcW w:w="4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B6EB91">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highlight w:val="none"/>
                <w:u w:val="none"/>
              </w:rPr>
            </w:pPr>
            <w:r>
              <w:rPr>
                <w:rFonts w:hint="eastAsia" w:ascii="仿宋_GB2312" w:hAnsi="仿宋_GB2312" w:eastAsia="仿宋_GB2312" w:cs="仿宋_GB2312"/>
                <w:i w:val="0"/>
                <w:iCs w:val="0"/>
                <w:color w:val="000000"/>
                <w:kern w:val="0"/>
                <w:sz w:val="18"/>
                <w:szCs w:val="18"/>
                <w:highlight w:val="none"/>
                <w:u w:val="none"/>
                <w:lang w:val="en-US" w:eastAsia="zh-CN" w:bidi="ar"/>
              </w:rPr>
              <w:t>1</w:t>
            </w:r>
          </w:p>
        </w:tc>
        <w:tc>
          <w:tcPr>
            <w:tcW w:w="4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08D940">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highlight w:val="none"/>
                <w:u w:val="none"/>
              </w:rPr>
            </w:pPr>
            <w:r>
              <w:rPr>
                <w:rFonts w:hint="eastAsia" w:ascii="仿宋_GB2312" w:hAnsi="仿宋_GB2312" w:eastAsia="仿宋_GB2312" w:cs="仿宋_GB2312"/>
                <w:i w:val="0"/>
                <w:iCs w:val="0"/>
                <w:color w:val="000000"/>
                <w:kern w:val="0"/>
                <w:sz w:val="18"/>
                <w:szCs w:val="18"/>
                <w:highlight w:val="none"/>
                <w:u w:val="none"/>
                <w:lang w:val="en-US" w:eastAsia="zh-CN" w:bidi="ar"/>
              </w:rPr>
              <w:t>次</w:t>
            </w:r>
          </w:p>
        </w:tc>
        <w:tc>
          <w:tcPr>
            <w:tcW w:w="10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47B2D4">
            <w:pPr>
              <w:keepNext w:val="0"/>
              <w:keepLines w:val="0"/>
              <w:widowControl/>
              <w:suppressLineNumbers w:val="0"/>
              <w:jc w:val="right"/>
              <w:textAlignment w:val="center"/>
              <w:rPr>
                <w:rFonts w:hint="eastAsia" w:ascii="方正仿宋_GBK" w:hAnsi="方正仿宋_GBK" w:eastAsia="方正仿宋_GBK" w:cs="方正仿宋_GBK"/>
                <w:i w:val="0"/>
                <w:iCs w:val="0"/>
                <w:color w:val="000000"/>
                <w:sz w:val="18"/>
                <w:szCs w:val="18"/>
                <w:highlight w:val="none"/>
                <w:u w:val="none"/>
              </w:rPr>
            </w:pPr>
          </w:p>
        </w:tc>
        <w:tc>
          <w:tcPr>
            <w:tcW w:w="7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007D50">
            <w:pPr>
              <w:rPr>
                <w:rFonts w:hint="eastAsia" w:ascii="微软雅黑" w:hAnsi="微软雅黑" w:eastAsia="微软雅黑" w:cs="微软雅黑"/>
                <w:i w:val="0"/>
                <w:iCs w:val="0"/>
                <w:color w:val="000000"/>
                <w:sz w:val="18"/>
                <w:szCs w:val="18"/>
                <w:highlight w:val="none"/>
                <w:u w:val="none"/>
              </w:rPr>
            </w:pPr>
          </w:p>
        </w:tc>
      </w:tr>
      <w:tr w14:paraId="31FFC23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20" w:hRule="atLeast"/>
        </w:trPr>
        <w:tc>
          <w:tcPr>
            <w:tcW w:w="5083" w:type="dxa"/>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BD1400">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highlight w:val="none"/>
                <w:u w:val="none"/>
              </w:rPr>
            </w:pPr>
            <w:r>
              <w:rPr>
                <w:rFonts w:hint="eastAsia" w:ascii="微软雅黑" w:hAnsi="微软雅黑" w:eastAsia="微软雅黑" w:cs="微软雅黑"/>
                <w:i w:val="0"/>
                <w:iCs w:val="0"/>
                <w:color w:val="000000"/>
                <w:kern w:val="0"/>
                <w:sz w:val="18"/>
                <w:szCs w:val="18"/>
                <w:highlight w:val="none"/>
                <w:u w:val="none"/>
                <w:lang w:val="en-US" w:eastAsia="zh-CN" w:bidi="ar"/>
              </w:rPr>
              <w:t>合计</w:t>
            </w:r>
          </w:p>
        </w:tc>
        <w:tc>
          <w:tcPr>
            <w:tcW w:w="8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0159F1">
            <w:pPr>
              <w:jc w:val="center"/>
              <w:rPr>
                <w:rFonts w:hint="eastAsia" w:ascii="微软雅黑" w:hAnsi="微软雅黑" w:eastAsia="微软雅黑" w:cs="微软雅黑"/>
                <w:i w:val="0"/>
                <w:iCs w:val="0"/>
                <w:color w:val="000000"/>
                <w:sz w:val="18"/>
                <w:szCs w:val="18"/>
                <w:highlight w:val="none"/>
                <w:u w:val="none"/>
              </w:rPr>
            </w:pPr>
          </w:p>
        </w:tc>
        <w:tc>
          <w:tcPr>
            <w:tcW w:w="71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8F3454">
            <w:pPr>
              <w:jc w:val="center"/>
              <w:rPr>
                <w:rFonts w:hint="eastAsia" w:ascii="微软雅黑" w:hAnsi="微软雅黑" w:eastAsia="微软雅黑" w:cs="微软雅黑"/>
                <w:i w:val="0"/>
                <w:iCs w:val="0"/>
                <w:color w:val="000000"/>
                <w:sz w:val="18"/>
                <w:szCs w:val="18"/>
                <w:highlight w:val="none"/>
                <w:u w:val="none"/>
              </w:rPr>
            </w:pPr>
          </w:p>
        </w:tc>
        <w:tc>
          <w:tcPr>
            <w:tcW w:w="1287"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C88FA2">
            <w:pPr>
              <w:jc w:val="center"/>
              <w:rPr>
                <w:rFonts w:hint="eastAsia" w:ascii="微软雅黑" w:hAnsi="微软雅黑" w:eastAsia="微软雅黑" w:cs="微软雅黑"/>
                <w:i w:val="0"/>
                <w:iCs w:val="0"/>
                <w:color w:val="000000"/>
                <w:sz w:val="18"/>
                <w:szCs w:val="18"/>
                <w:highlight w:val="none"/>
                <w:u w:val="none"/>
              </w:rPr>
            </w:pPr>
          </w:p>
        </w:tc>
        <w:tc>
          <w:tcPr>
            <w:tcW w:w="10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606C16">
            <w:pPr>
              <w:keepNext w:val="0"/>
              <w:keepLines w:val="0"/>
              <w:widowControl/>
              <w:suppressLineNumbers w:val="0"/>
              <w:jc w:val="right"/>
              <w:textAlignment w:val="center"/>
              <w:rPr>
                <w:rFonts w:hint="eastAsia" w:ascii="微软雅黑" w:hAnsi="微软雅黑" w:eastAsia="微软雅黑" w:cs="微软雅黑"/>
                <w:i w:val="0"/>
                <w:iCs w:val="0"/>
                <w:color w:val="000000"/>
                <w:sz w:val="18"/>
                <w:szCs w:val="18"/>
                <w:highlight w:val="none"/>
                <w:u w:val="none"/>
              </w:rPr>
            </w:pPr>
          </w:p>
        </w:tc>
        <w:tc>
          <w:tcPr>
            <w:tcW w:w="7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B490BB">
            <w:pPr>
              <w:rPr>
                <w:rFonts w:hint="eastAsia" w:ascii="微软雅黑" w:hAnsi="微软雅黑" w:eastAsia="微软雅黑" w:cs="微软雅黑"/>
                <w:i w:val="0"/>
                <w:iCs w:val="0"/>
                <w:color w:val="000000"/>
                <w:sz w:val="18"/>
                <w:szCs w:val="18"/>
                <w:highlight w:val="none"/>
                <w:u w:val="none"/>
              </w:rPr>
            </w:pPr>
          </w:p>
        </w:tc>
      </w:tr>
    </w:tbl>
    <w:p w14:paraId="27CDBE18">
      <w:pPr>
        <w:keepNext w:val="0"/>
        <w:keepLines w:val="0"/>
        <w:pageBreakBefore w:val="0"/>
        <w:kinsoku/>
        <w:wordWrap/>
        <w:overflowPunct/>
        <w:topLinePunct w:val="0"/>
        <w:autoSpaceDE/>
        <w:autoSpaceDN/>
        <w:bidi w:val="0"/>
        <w:adjustRightInd/>
        <w:snapToGrid/>
        <w:spacing w:line="324" w:lineRule="auto"/>
        <w:ind w:left="0" w:firstLine="0" w:firstLineChars="0"/>
        <w:jc w:val="left"/>
        <w:rPr>
          <w:rFonts w:hint="default" w:ascii="方正仿宋_GB2312" w:hAnsi="方正仿宋_GB2312" w:eastAsia="方正仿宋_GB2312" w:cs="方正仿宋_GB2312"/>
          <w:spacing w:val="-8"/>
          <w:sz w:val="30"/>
          <w:szCs w:val="30"/>
          <w:lang w:val="en-US" w:eastAsia="zh-CN"/>
        </w:rPr>
      </w:pPr>
    </w:p>
    <w:p w14:paraId="4DED21A5">
      <w:pPr>
        <w:spacing w:before="0" w:line="221" w:lineRule="auto"/>
        <w:ind w:left="0"/>
        <w:rPr>
          <w:rFonts w:hint="default" w:ascii="华文仿宋" w:hAnsi="华文仿宋" w:eastAsia="华文仿宋" w:cs="华文仿宋"/>
          <w:b/>
          <w:bCs/>
          <w:spacing w:val="-15"/>
          <w:sz w:val="33"/>
          <w:szCs w:val="33"/>
          <w:lang w:val="en-US" w:eastAsia="zh-CN"/>
        </w:rPr>
      </w:pPr>
    </w:p>
    <w:p w14:paraId="0A892DD3">
      <w:pPr>
        <w:spacing w:before="0" w:line="221" w:lineRule="auto"/>
        <w:ind w:left="0"/>
        <w:rPr>
          <w:rFonts w:hint="eastAsia" w:ascii="华文仿宋" w:hAnsi="华文仿宋" w:eastAsia="华文仿宋" w:cs="华文仿宋"/>
          <w:b/>
          <w:bCs/>
          <w:spacing w:val="-15"/>
          <w:sz w:val="33"/>
          <w:szCs w:val="33"/>
        </w:rPr>
      </w:pPr>
    </w:p>
    <w:p w14:paraId="13F62A6A">
      <w:pPr>
        <w:spacing w:before="0" w:line="221" w:lineRule="auto"/>
        <w:ind w:left="0"/>
        <w:rPr>
          <w:rFonts w:hint="eastAsia" w:ascii="华文仿宋" w:hAnsi="华文仿宋" w:eastAsia="华文仿宋" w:cs="华文仿宋"/>
          <w:b/>
          <w:bCs/>
          <w:spacing w:val="-15"/>
          <w:sz w:val="33"/>
          <w:szCs w:val="33"/>
        </w:rPr>
      </w:pPr>
    </w:p>
    <w:p w14:paraId="431018D2">
      <w:pPr>
        <w:spacing w:before="0" w:line="221" w:lineRule="auto"/>
        <w:ind w:left="0"/>
        <w:rPr>
          <w:rFonts w:ascii="华文仿宋" w:hAnsi="华文仿宋" w:eastAsia="华文仿宋" w:cs="华文仿宋"/>
          <w:sz w:val="33"/>
          <w:szCs w:val="33"/>
        </w:rPr>
      </w:pPr>
      <w:r>
        <w:rPr>
          <w:rFonts w:hint="eastAsia" w:ascii="华文仿宋" w:hAnsi="华文仿宋" w:eastAsia="华文仿宋" w:cs="华文仿宋"/>
          <w:b/>
          <w:bCs/>
          <w:spacing w:val="-15"/>
          <w:sz w:val="33"/>
          <w:szCs w:val="33"/>
        </w:rPr>
        <w:t>供应商名称：</w:t>
      </w:r>
    </w:p>
    <w:p w14:paraId="5DCAD6C0">
      <w:pPr>
        <w:spacing w:before="200" w:after="0" w:line="224" w:lineRule="auto"/>
        <w:ind w:left="0"/>
        <w:rPr>
          <w:rFonts w:hint="eastAsia" w:ascii="华文仿宋" w:hAnsi="华文仿宋" w:eastAsia="华文仿宋" w:cs="华文仿宋"/>
          <w:b/>
          <w:bCs/>
          <w:spacing w:val="-20"/>
          <w:sz w:val="33"/>
          <w:szCs w:val="33"/>
        </w:rPr>
      </w:pPr>
      <w:r>
        <w:rPr>
          <w:rFonts w:hint="eastAsia" w:ascii="华文仿宋" w:hAnsi="华文仿宋" w:eastAsia="华文仿宋" w:cs="华文仿宋"/>
          <w:b/>
          <w:bCs/>
          <w:spacing w:val="-20"/>
          <w:sz w:val="33"/>
          <w:szCs w:val="33"/>
        </w:rPr>
        <w:t>法定代表人签章：</w:t>
      </w:r>
    </w:p>
    <w:p w14:paraId="7067AAF8">
      <w:pPr>
        <w:spacing w:before="200" w:line="224" w:lineRule="auto"/>
        <w:ind w:left="0"/>
        <w:rPr>
          <w:rFonts w:hint="eastAsia" w:ascii="华文仿宋" w:hAnsi="华文仿宋" w:eastAsia="华文仿宋" w:cs="华文仿宋"/>
          <w:b/>
          <w:bCs/>
          <w:spacing w:val="4"/>
          <w:sz w:val="33"/>
          <w:szCs w:val="33"/>
        </w:rPr>
      </w:pPr>
      <w:r>
        <w:rPr>
          <w:rFonts w:hint="eastAsia" w:ascii="华文仿宋" w:hAnsi="华文仿宋" w:eastAsia="华文仿宋" w:cs="华文仿宋"/>
          <w:b/>
          <w:bCs/>
          <w:spacing w:val="4"/>
          <w:sz w:val="33"/>
          <w:szCs w:val="33"/>
        </w:rPr>
        <w:t>报价日期：</w:t>
      </w:r>
      <w:r>
        <w:rPr>
          <w:rFonts w:hint="eastAsia" w:ascii="华文仿宋" w:hAnsi="华文仿宋" w:eastAsia="华文仿宋" w:cs="华文仿宋"/>
          <w:b/>
          <w:bCs/>
          <w:spacing w:val="4"/>
          <w:sz w:val="33"/>
          <w:szCs w:val="33"/>
          <w:lang w:val="en-US" w:eastAsia="zh-CN"/>
        </w:rPr>
        <w:t xml:space="preserve">    </w:t>
      </w:r>
      <w:r>
        <w:rPr>
          <w:rFonts w:hint="eastAsia" w:ascii="华文仿宋" w:hAnsi="华文仿宋" w:eastAsia="华文仿宋" w:cs="华文仿宋"/>
          <w:b/>
          <w:bCs/>
          <w:spacing w:val="4"/>
          <w:sz w:val="33"/>
          <w:szCs w:val="33"/>
        </w:rPr>
        <w:t>年</w:t>
      </w:r>
      <w:r>
        <w:rPr>
          <w:rFonts w:hint="eastAsia" w:ascii="华文仿宋" w:hAnsi="华文仿宋" w:eastAsia="华文仿宋" w:cs="华文仿宋"/>
          <w:b/>
          <w:bCs/>
          <w:spacing w:val="4"/>
          <w:sz w:val="33"/>
          <w:szCs w:val="33"/>
          <w:lang w:val="en-US" w:eastAsia="zh-CN"/>
        </w:rPr>
        <w:t xml:space="preserve">  </w:t>
      </w:r>
      <w:r>
        <w:rPr>
          <w:rFonts w:hint="eastAsia" w:ascii="华文仿宋" w:hAnsi="华文仿宋" w:eastAsia="华文仿宋" w:cs="华文仿宋"/>
          <w:b/>
          <w:bCs/>
          <w:spacing w:val="4"/>
          <w:sz w:val="33"/>
          <w:szCs w:val="33"/>
        </w:rPr>
        <w:t>月</w:t>
      </w:r>
      <w:r>
        <w:rPr>
          <w:rFonts w:hint="eastAsia" w:ascii="华文仿宋" w:hAnsi="华文仿宋" w:eastAsia="华文仿宋" w:cs="华文仿宋"/>
          <w:b/>
          <w:bCs/>
          <w:spacing w:val="4"/>
          <w:sz w:val="33"/>
          <w:szCs w:val="33"/>
          <w:lang w:val="en-US" w:eastAsia="zh-CN"/>
        </w:rPr>
        <w:t xml:space="preserve">  </w:t>
      </w:r>
      <w:r>
        <w:rPr>
          <w:rFonts w:hint="eastAsia" w:ascii="华文仿宋" w:hAnsi="华文仿宋" w:eastAsia="华文仿宋" w:cs="华文仿宋"/>
          <w:b/>
          <w:bCs/>
          <w:spacing w:val="4"/>
          <w:sz w:val="33"/>
          <w:szCs w:val="33"/>
        </w:rPr>
        <w:t>日</w:t>
      </w:r>
      <w:r>
        <w:rPr>
          <w:rFonts w:hint="eastAsia" w:ascii="华文仿宋" w:hAnsi="华文仿宋" w:eastAsia="华文仿宋" w:cs="华文仿宋"/>
          <w:b/>
          <w:bCs/>
          <w:spacing w:val="4"/>
          <w:sz w:val="33"/>
          <w:szCs w:val="33"/>
        </w:rPr>
        <w:br w:type="page"/>
      </w:r>
    </w:p>
    <w:p w14:paraId="350200D6">
      <w:pPr>
        <w:pStyle w:val="3"/>
        <w:spacing w:line="579" w:lineRule="exact"/>
        <w:jc w:val="center"/>
        <w:rPr>
          <w:rFonts w:hint="eastAsia" w:ascii="宋体" w:hAnsi="宋体" w:eastAsia="宋体" w:cs="宋体"/>
          <w:bCs w:val="0"/>
          <w:kern w:val="0"/>
          <w:sz w:val="44"/>
          <w:szCs w:val="44"/>
          <w:lang w:val="en-US" w:eastAsia="zh-CN"/>
        </w:rPr>
        <w:sectPr>
          <w:pgSz w:w="11906" w:h="16838"/>
          <w:pgMar w:top="1440" w:right="1803" w:bottom="1440" w:left="1803" w:header="851" w:footer="992" w:gutter="0"/>
          <w:pgNumType w:fmt="decimal"/>
          <w:cols w:space="0" w:num="1"/>
          <w:rtlGutter w:val="0"/>
          <w:docGrid w:type="lines" w:linePitch="319" w:charSpace="0"/>
        </w:sectPr>
      </w:pPr>
    </w:p>
    <w:p w14:paraId="077B648C">
      <w:pPr>
        <w:pStyle w:val="3"/>
        <w:spacing w:line="579" w:lineRule="exact"/>
        <w:jc w:val="center"/>
        <w:rPr>
          <w:rFonts w:hint="eastAsia" w:ascii="宋体" w:hAnsi="宋体" w:eastAsia="宋体"/>
          <w:b/>
          <w:bCs w:val="0"/>
          <w:sz w:val="44"/>
          <w:szCs w:val="44"/>
        </w:rPr>
      </w:pPr>
      <w:r>
        <w:rPr>
          <w:rFonts w:hint="eastAsia" w:ascii="宋体" w:hAnsi="宋体" w:eastAsia="宋体"/>
          <w:b/>
          <w:bCs w:val="0"/>
          <w:sz w:val="44"/>
          <w:szCs w:val="44"/>
          <w:lang w:val="en-US" w:eastAsia="zh-CN"/>
        </w:rPr>
        <w:t>五、会议</w:t>
      </w:r>
      <w:r>
        <w:rPr>
          <w:rFonts w:hint="eastAsia" w:ascii="宋体" w:hAnsi="宋体" w:eastAsia="宋体"/>
          <w:b/>
          <w:bCs w:val="0"/>
          <w:sz w:val="44"/>
          <w:szCs w:val="44"/>
        </w:rPr>
        <w:t>服务协议</w:t>
      </w:r>
    </w:p>
    <w:p w14:paraId="0050600B">
      <w:pPr>
        <w:keepNext w:val="0"/>
        <w:keepLines w:val="0"/>
        <w:pageBreakBefore w:val="0"/>
        <w:kinsoku/>
        <w:wordWrap/>
        <w:overflowPunct/>
        <w:topLinePunct w:val="0"/>
        <w:autoSpaceDE/>
        <w:autoSpaceDN/>
        <w:bidi w:val="0"/>
        <w:spacing w:line="360" w:lineRule="auto"/>
        <w:jc w:val="left"/>
        <w:textAlignment w:val="auto"/>
        <w:rPr>
          <w:rFonts w:ascii="微软雅黑" w:hAnsi="微软雅黑" w:eastAsia="微软雅黑"/>
          <w:b/>
        </w:rPr>
      </w:pPr>
      <w:r>
        <w:rPr>
          <w:rFonts w:hint="eastAsia" w:ascii="微软雅黑" w:hAnsi="微软雅黑" w:eastAsia="微软雅黑"/>
          <w:b/>
        </w:rPr>
        <w:t xml:space="preserve">              </w:t>
      </w:r>
    </w:p>
    <w:p w14:paraId="0676B143">
      <w:pPr>
        <w:keepNext w:val="0"/>
        <w:keepLines w:val="0"/>
        <w:pageBreakBefore w:val="0"/>
        <w:widowControl w:val="0"/>
        <w:kinsoku/>
        <w:wordWrap/>
        <w:overflowPunct/>
        <w:topLinePunct w:val="0"/>
        <w:autoSpaceDE/>
        <w:autoSpaceDN/>
        <w:bidi w:val="0"/>
        <w:spacing w:line="336" w:lineRule="auto"/>
        <w:jc w:val="left"/>
        <w:textAlignment w:val="auto"/>
        <w:rPr>
          <w:rFonts w:hint="eastAsia" w:ascii="微软雅黑" w:hAnsi="微软雅黑" w:eastAsia="微软雅黑" w:cs="微软雅黑"/>
          <w:b/>
          <w:sz w:val="24"/>
        </w:rPr>
      </w:pPr>
      <w:r>
        <w:rPr>
          <w:rFonts w:hint="eastAsia" w:ascii="微软雅黑" w:hAnsi="微软雅黑" w:eastAsia="微软雅黑" w:cs="微软雅黑"/>
          <w:b/>
          <w:sz w:val="24"/>
        </w:rPr>
        <w:t xml:space="preserve">甲方（委托方）：四川省医药爱心基金会      </w:t>
      </w:r>
    </w:p>
    <w:p w14:paraId="0256F70E">
      <w:pPr>
        <w:keepNext w:val="0"/>
        <w:keepLines w:val="0"/>
        <w:pageBreakBefore w:val="0"/>
        <w:widowControl w:val="0"/>
        <w:kinsoku/>
        <w:wordWrap/>
        <w:overflowPunct/>
        <w:topLinePunct w:val="0"/>
        <w:autoSpaceDE/>
        <w:autoSpaceDN/>
        <w:bidi w:val="0"/>
        <w:spacing w:line="336" w:lineRule="auto"/>
        <w:jc w:val="left"/>
        <w:textAlignment w:val="auto"/>
        <w:rPr>
          <w:rFonts w:hint="eastAsia" w:ascii="微软雅黑" w:hAnsi="微软雅黑" w:eastAsia="微软雅黑" w:cs="微软雅黑"/>
          <w:b/>
        </w:rPr>
      </w:pPr>
      <w:r>
        <w:rPr>
          <w:rFonts w:hint="eastAsia" w:ascii="微软雅黑" w:hAnsi="微软雅黑" w:eastAsia="微软雅黑" w:cs="微软雅黑"/>
          <w:b/>
          <w:sz w:val="24"/>
        </w:rPr>
        <w:t xml:space="preserve">乙方（受托方）：   </w:t>
      </w:r>
    </w:p>
    <w:p w14:paraId="5F3131DE">
      <w:pPr>
        <w:keepNext w:val="0"/>
        <w:keepLines w:val="0"/>
        <w:pageBreakBefore w:val="0"/>
        <w:widowControl w:val="0"/>
        <w:kinsoku/>
        <w:wordWrap/>
        <w:overflowPunct/>
        <w:topLinePunct w:val="0"/>
        <w:autoSpaceDE/>
        <w:autoSpaceDN/>
        <w:bidi w:val="0"/>
        <w:spacing w:line="336" w:lineRule="auto"/>
        <w:textAlignment w:val="auto"/>
        <w:rPr>
          <w:rFonts w:hint="eastAsia" w:ascii="微软雅黑" w:hAnsi="微软雅黑" w:eastAsia="微软雅黑" w:cs="微软雅黑"/>
          <w:b/>
        </w:rPr>
      </w:pPr>
      <w:r>
        <w:rPr>
          <w:rFonts w:hint="eastAsia" w:ascii="微软雅黑" w:hAnsi="微软雅黑" w:eastAsia="微软雅黑" w:cs="微软雅黑"/>
          <w:b/>
        </w:rPr>
        <w:tab/>
      </w:r>
      <w:r>
        <w:rPr>
          <w:rFonts w:hint="eastAsia" w:ascii="微软雅黑" w:hAnsi="微软雅黑" w:eastAsia="微软雅黑" w:cs="微软雅黑"/>
          <w:b/>
        </w:rPr>
        <w:t>根据《中华人民共和国民法典》等有关法律法规规定，在自愿、平等的基础上，经过甲乙双方友好协商一致，就活动相关事宜及双方权利义务作出以下约定：</w:t>
      </w:r>
    </w:p>
    <w:p w14:paraId="3188C0A0">
      <w:pPr>
        <w:keepNext w:val="0"/>
        <w:keepLines w:val="0"/>
        <w:pageBreakBefore w:val="0"/>
        <w:widowControl w:val="0"/>
        <w:numPr>
          <w:ilvl w:val="0"/>
          <w:numId w:val="10"/>
        </w:numPr>
        <w:kinsoku/>
        <w:wordWrap/>
        <w:overflowPunct/>
        <w:topLinePunct w:val="0"/>
        <w:autoSpaceDE/>
        <w:autoSpaceDN/>
        <w:bidi w:val="0"/>
        <w:adjustRightInd w:val="0"/>
        <w:snapToGrid w:val="0"/>
        <w:spacing w:line="336" w:lineRule="auto"/>
        <w:ind w:left="420" w:leftChars="0" w:hanging="420" w:hangingChars="175"/>
        <w:jc w:val="left"/>
        <w:textAlignment w:val="auto"/>
        <w:rPr>
          <w:rFonts w:hint="eastAsia" w:ascii="微软雅黑" w:hAnsi="微软雅黑" w:eastAsia="微软雅黑" w:cs="微软雅黑"/>
          <w:b/>
          <w:color w:val="000000" w:themeColor="text1"/>
          <w:sz w:val="24"/>
          <w14:textFill>
            <w14:solidFill>
              <w14:schemeClr w14:val="tx1"/>
            </w14:solidFill>
          </w14:textFill>
        </w:rPr>
      </w:pPr>
      <w:r>
        <w:rPr>
          <w:rFonts w:hint="eastAsia" w:ascii="微软雅黑" w:hAnsi="微软雅黑" w:eastAsia="微软雅黑" w:cs="微软雅黑"/>
          <w:b/>
          <w:color w:val="000000" w:themeColor="text1"/>
          <w:sz w:val="24"/>
          <w14:textFill>
            <w14:solidFill>
              <w14:schemeClr w14:val="tx1"/>
            </w14:solidFill>
          </w14:textFill>
        </w:rPr>
        <w:t>服务内容</w:t>
      </w:r>
    </w:p>
    <w:p w14:paraId="1210C03B">
      <w:pPr>
        <w:keepNext w:val="0"/>
        <w:keepLines w:val="0"/>
        <w:pageBreakBefore w:val="0"/>
        <w:widowControl w:val="0"/>
        <w:numPr>
          <w:ilvl w:val="0"/>
          <w:numId w:val="11"/>
        </w:numPr>
        <w:kinsoku/>
        <w:wordWrap/>
        <w:overflowPunct/>
        <w:topLinePunct w:val="0"/>
        <w:autoSpaceDE/>
        <w:autoSpaceDN/>
        <w:bidi w:val="0"/>
        <w:adjustRightInd w:val="0"/>
        <w:snapToGrid w:val="0"/>
        <w:spacing w:line="336" w:lineRule="auto"/>
        <w:ind w:left="640" w:leftChars="0" w:hanging="225" w:firstLineChars="0"/>
        <w:textAlignment w:val="auto"/>
        <w:rPr>
          <w:rFonts w:hint="eastAsia" w:ascii="微软雅黑" w:hAnsi="微软雅黑" w:eastAsia="微软雅黑" w:cs="微软雅黑"/>
        </w:rPr>
      </w:pPr>
      <w:r>
        <w:rPr>
          <w:rFonts w:hint="eastAsia" w:ascii="微软雅黑" w:hAnsi="微软雅黑" w:eastAsia="微软雅黑" w:cs="微软雅黑"/>
        </w:rPr>
        <w:t>乙方为甲方</w:t>
      </w:r>
      <w:r>
        <w:rPr>
          <w:rFonts w:hint="eastAsia" w:ascii="微软雅黑" w:hAnsi="微软雅黑" w:eastAsia="微软雅黑" w:cs="微软雅黑"/>
          <w:lang w:val="en-US" w:eastAsia="zh-CN"/>
        </w:rPr>
        <w:t>提供包括</w:t>
      </w:r>
      <w:r>
        <w:rPr>
          <w:rFonts w:hint="eastAsia" w:ascii="微软雅黑" w:hAnsi="微软雅黑" w:eastAsia="微软雅黑" w:cs="微软雅黑"/>
          <w:b/>
          <w:bCs/>
        </w:rPr>
        <w:t>“</w:t>
      </w:r>
      <w:r>
        <w:rPr>
          <w:rFonts w:hint="eastAsia" w:ascii="微软雅黑" w:hAnsi="微软雅黑" w:eastAsia="微软雅黑" w:cs="微软雅黑"/>
          <w:b/>
          <w:bCs/>
          <w:u w:val="single"/>
          <w:lang w:val="en-US" w:eastAsia="zh-CN"/>
        </w:rPr>
        <w:t>2025年健康中国行动—抗感染云讲堂项目</w:t>
      </w:r>
      <w:r>
        <w:rPr>
          <w:rFonts w:hint="eastAsia" w:ascii="微软雅黑" w:hAnsi="微软雅黑" w:eastAsia="微软雅黑" w:cs="微软雅黑"/>
          <w:lang w:val="en-US" w:eastAsia="zh-CN"/>
        </w:rPr>
        <w:t>在内的线上线下活动提供技术支持</w:t>
      </w:r>
      <w:r>
        <w:rPr>
          <w:rFonts w:hint="eastAsia" w:ascii="微软雅黑" w:hAnsi="微软雅黑" w:eastAsia="微软雅黑" w:cs="微软雅黑"/>
        </w:rPr>
        <w:t>。</w:t>
      </w:r>
    </w:p>
    <w:p w14:paraId="5F5BB46C">
      <w:pPr>
        <w:keepNext w:val="0"/>
        <w:keepLines w:val="0"/>
        <w:pageBreakBefore w:val="0"/>
        <w:widowControl w:val="0"/>
        <w:numPr>
          <w:ilvl w:val="0"/>
          <w:numId w:val="11"/>
        </w:numPr>
        <w:kinsoku/>
        <w:wordWrap/>
        <w:overflowPunct/>
        <w:topLinePunct w:val="0"/>
        <w:autoSpaceDE/>
        <w:autoSpaceDN/>
        <w:bidi w:val="0"/>
        <w:adjustRightInd w:val="0"/>
        <w:snapToGrid w:val="0"/>
        <w:spacing w:line="336" w:lineRule="auto"/>
        <w:ind w:left="640" w:leftChars="0" w:hanging="225" w:firstLineChars="0"/>
        <w:textAlignment w:val="auto"/>
        <w:rPr>
          <w:rFonts w:hint="eastAsia" w:ascii="微软雅黑" w:hAnsi="微软雅黑" w:eastAsia="微软雅黑" w:cs="微软雅黑"/>
          <w:color w:val="auto"/>
          <w:u w:val="single"/>
        </w:rPr>
      </w:pPr>
      <w:r>
        <w:rPr>
          <w:rFonts w:hint="eastAsia" w:ascii="微软雅黑" w:hAnsi="微软雅黑" w:eastAsia="微软雅黑" w:cs="微软雅黑"/>
          <w:lang w:val="en-US" w:eastAsia="zh-CN"/>
        </w:rPr>
        <w:t>技术支持时间：</w:t>
      </w:r>
      <w:r>
        <w:rPr>
          <w:rFonts w:hint="eastAsia" w:ascii="微软雅黑" w:hAnsi="微软雅黑" w:eastAsia="微软雅黑" w:cs="微软雅黑"/>
          <w:b/>
          <w:bCs/>
          <w:color w:val="auto"/>
          <w:u w:val="single"/>
        </w:rPr>
        <w:t>202</w:t>
      </w:r>
      <w:r>
        <w:rPr>
          <w:rFonts w:hint="eastAsia" w:ascii="微软雅黑" w:hAnsi="微软雅黑" w:eastAsia="微软雅黑" w:cs="微软雅黑"/>
          <w:b/>
          <w:bCs/>
          <w:color w:val="auto"/>
          <w:u w:val="single"/>
          <w:lang w:val="en-US" w:eastAsia="zh-CN"/>
        </w:rPr>
        <w:t>5</w:t>
      </w:r>
      <w:r>
        <w:rPr>
          <w:rFonts w:hint="eastAsia" w:ascii="微软雅黑" w:hAnsi="微软雅黑" w:eastAsia="微软雅黑" w:cs="微软雅黑"/>
          <w:b/>
          <w:bCs/>
          <w:color w:val="auto"/>
          <w:u w:val="single"/>
        </w:rPr>
        <w:t>年</w:t>
      </w:r>
      <w:r>
        <w:rPr>
          <w:rFonts w:hint="eastAsia" w:ascii="微软雅黑" w:hAnsi="微软雅黑" w:eastAsia="微软雅黑" w:cs="微软雅黑"/>
          <w:b/>
          <w:bCs/>
          <w:color w:val="auto"/>
          <w:u w:val="single"/>
          <w:lang w:val="en-US" w:eastAsia="zh-CN"/>
        </w:rPr>
        <w:t>03</w:t>
      </w:r>
      <w:r>
        <w:rPr>
          <w:rFonts w:hint="eastAsia" w:ascii="微软雅黑" w:hAnsi="微软雅黑" w:eastAsia="微软雅黑" w:cs="微软雅黑"/>
          <w:b/>
          <w:bCs/>
          <w:color w:val="auto"/>
          <w:u w:val="single"/>
        </w:rPr>
        <w:t>月</w:t>
      </w:r>
      <w:r>
        <w:rPr>
          <w:rFonts w:hint="eastAsia" w:ascii="微软雅黑" w:hAnsi="微软雅黑" w:eastAsia="微软雅黑" w:cs="微软雅黑"/>
          <w:b/>
          <w:bCs/>
          <w:color w:val="auto"/>
          <w:u w:val="single"/>
          <w:lang w:val="en-US" w:eastAsia="zh-CN"/>
        </w:rPr>
        <w:t>01日</w:t>
      </w:r>
      <w:r>
        <w:rPr>
          <w:rFonts w:hint="eastAsia" w:ascii="微软雅黑" w:hAnsi="微软雅黑" w:eastAsia="微软雅黑" w:cs="微软雅黑"/>
          <w:b/>
          <w:bCs/>
          <w:color w:val="auto"/>
          <w:u w:val="single"/>
        </w:rPr>
        <w:t>–</w:t>
      </w:r>
      <w:r>
        <w:rPr>
          <w:rFonts w:hint="eastAsia" w:ascii="微软雅黑" w:hAnsi="微软雅黑" w:eastAsia="微软雅黑" w:cs="微软雅黑"/>
          <w:b/>
          <w:bCs/>
          <w:color w:val="auto"/>
          <w:u w:val="single"/>
          <w:lang w:val="en-US" w:eastAsia="zh-CN"/>
        </w:rPr>
        <w:t>2025年</w:t>
      </w:r>
      <w:r>
        <w:rPr>
          <w:rFonts w:hint="eastAsia" w:ascii="微软雅黑" w:hAnsi="微软雅黑" w:eastAsia="微软雅黑" w:cs="微软雅黑"/>
          <w:b/>
          <w:bCs/>
          <w:color w:val="auto"/>
          <w:u w:val="single"/>
        </w:rPr>
        <w:t>12月</w:t>
      </w:r>
      <w:r>
        <w:rPr>
          <w:rFonts w:hint="eastAsia" w:ascii="微软雅黑" w:hAnsi="微软雅黑" w:eastAsia="微软雅黑" w:cs="微软雅黑"/>
          <w:b/>
          <w:bCs/>
          <w:color w:val="auto"/>
          <w:u w:val="single"/>
          <w:lang w:val="en-US" w:eastAsia="zh-CN"/>
        </w:rPr>
        <w:t>31日</w:t>
      </w:r>
    </w:p>
    <w:p w14:paraId="6F6503B5">
      <w:pPr>
        <w:keepNext w:val="0"/>
        <w:keepLines w:val="0"/>
        <w:pageBreakBefore w:val="0"/>
        <w:widowControl w:val="0"/>
        <w:numPr>
          <w:ilvl w:val="0"/>
          <w:numId w:val="11"/>
        </w:numPr>
        <w:kinsoku/>
        <w:wordWrap/>
        <w:overflowPunct/>
        <w:topLinePunct w:val="0"/>
        <w:autoSpaceDE/>
        <w:autoSpaceDN/>
        <w:bidi w:val="0"/>
        <w:adjustRightInd w:val="0"/>
        <w:snapToGrid w:val="0"/>
        <w:spacing w:line="336" w:lineRule="auto"/>
        <w:ind w:left="640" w:leftChars="0" w:hanging="225" w:firstLineChars="0"/>
        <w:textAlignment w:val="auto"/>
        <w:rPr>
          <w:rFonts w:hint="eastAsia" w:ascii="微软雅黑" w:hAnsi="微软雅黑" w:eastAsia="微软雅黑" w:cs="微软雅黑"/>
        </w:rPr>
      </w:pPr>
      <w:r>
        <w:rPr>
          <w:rFonts w:hint="eastAsia" w:ascii="微软雅黑" w:hAnsi="微软雅黑" w:eastAsia="微软雅黑" w:cs="微软雅黑"/>
        </w:rPr>
        <w:t xml:space="preserve">乙方负责按时保质完成本协议项下的所有服务内容，并对所提供的服务质量和合法性负责。若在项目执行中，服务内容因甲方的要求发生变化的，经双方协商一致达成书面补充协议后，以补充协议的内容为准。 </w:t>
      </w:r>
    </w:p>
    <w:p w14:paraId="2ACB78FD">
      <w:pPr>
        <w:keepNext w:val="0"/>
        <w:keepLines w:val="0"/>
        <w:pageBreakBefore w:val="0"/>
        <w:widowControl w:val="0"/>
        <w:numPr>
          <w:ilvl w:val="0"/>
          <w:numId w:val="10"/>
        </w:numPr>
        <w:kinsoku/>
        <w:wordWrap/>
        <w:overflowPunct/>
        <w:topLinePunct w:val="0"/>
        <w:autoSpaceDE/>
        <w:autoSpaceDN/>
        <w:bidi w:val="0"/>
        <w:adjustRightInd w:val="0"/>
        <w:snapToGrid w:val="0"/>
        <w:spacing w:line="336" w:lineRule="auto"/>
        <w:ind w:left="420" w:leftChars="0" w:hanging="420" w:hangingChars="175"/>
        <w:jc w:val="left"/>
        <w:textAlignment w:val="auto"/>
        <w:rPr>
          <w:rFonts w:hint="eastAsia" w:ascii="微软雅黑" w:hAnsi="微软雅黑" w:eastAsia="微软雅黑" w:cs="微软雅黑"/>
          <w:b/>
          <w:color w:val="000000" w:themeColor="text1"/>
          <w:sz w:val="24"/>
          <w14:textFill>
            <w14:solidFill>
              <w14:schemeClr w14:val="tx1"/>
            </w14:solidFill>
          </w14:textFill>
        </w:rPr>
      </w:pPr>
      <w:r>
        <w:rPr>
          <w:rFonts w:hint="eastAsia" w:ascii="微软雅黑" w:hAnsi="微软雅黑" w:eastAsia="微软雅黑" w:cs="微软雅黑"/>
          <w:b/>
          <w:color w:val="000000" w:themeColor="text1"/>
          <w:sz w:val="24"/>
          <w14:textFill>
            <w14:solidFill>
              <w14:schemeClr w14:val="tx1"/>
            </w14:solidFill>
          </w14:textFill>
        </w:rPr>
        <w:t>服务费用及付款方式</w:t>
      </w:r>
    </w:p>
    <w:p w14:paraId="0C1937FF">
      <w:pPr>
        <w:keepNext w:val="0"/>
        <w:keepLines w:val="0"/>
        <w:pageBreakBefore w:val="0"/>
        <w:widowControl w:val="0"/>
        <w:numPr>
          <w:ilvl w:val="0"/>
          <w:numId w:val="12"/>
        </w:numPr>
        <w:kinsoku/>
        <w:wordWrap/>
        <w:overflowPunct/>
        <w:topLinePunct w:val="0"/>
        <w:autoSpaceDE/>
        <w:autoSpaceDN/>
        <w:bidi w:val="0"/>
        <w:adjustRightInd w:val="0"/>
        <w:snapToGrid w:val="0"/>
        <w:spacing w:line="336" w:lineRule="auto"/>
        <w:ind w:left="625" w:leftChars="0" w:hanging="205" w:firstLineChars="0"/>
        <w:textAlignment w:val="auto"/>
        <w:rPr>
          <w:rFonts w:hint="eastAsia" w:ascii="微软雅黑" w:hAnsi="微软雅黑" w:eastAsia="微软雅黑" w:cs="微软雅黑"/>
          <w:color w:val="auto"/>
          <w:lang w:val="en-US" w:eastAsia="zh-Hans"/>
        </w:rPr>
      </w:pPr>
      <w:r>
        <w:rPr>
          <w:rFonts w:hint="eastAsia" w:ascii="微软雅黑" w:hAnsi="微软雅黑" w:eastAsia="微软雅黑" w:cs="微软雅黑"/>
          <w:lang w:val="en-US" w:eastAsia="zh-CN"/>
        </w:rPr>
        <w:t>协议约定，2025年健康中国行动-抗感染云讲堂项目收费标准如下：</w:t>
      </w:r>
    </w:p>
    <w:p w14:paraId="70314F61">
      <w:pPr>
        <w:keepNext w:val="0"/>
        <w:keepLines w:val="0"/>
        <w:pageBreakBefore w:val="0"/>
        <w:widowControl w:val="0"/>
        <w:numPr>
          <w:ilvl w:val="0"/>
          <w:numId w:val="0"/>
        </w:numPr>
        <w:kinsoku/>
        <w:wordWrap/>
        <w:overflowPunct/>
        <w:topLinePunct w:val="0"/>
        <w:autoSpaceDE/>
        <w:autoSpaceDN/>
        <w:bidi w:val="0"/>
        <w:adjustRightInd w:val="0"/>
        <w:snapToGrid w:val="0"/>
        <w:spacing w:line="336" w:lineRule="auto"/>
        <w:ind w:left="420" w:leftChars="0"/>
        <w:textAlignment w:val="auto"/>
        <w:rPr>
          <w:rFonts w:hint="eastAsia" w:ascii="微软雅黑" w:hAnsi="微软雅黑" w:eastAsia="微软雅黑" w:cs="微软雅黑"/>
          <w:lang w:val="en-US" w:eastAsia="zh-CN"/>
        </w:rPr>
      </w:pPr>
      <w:r>
        <w:rPr>
          <w:rFonts w:hint="eastAsia" w:ascii="微软雅黑" w:hAnsi="微软雅黑" w:eastAsia="微软雅黑" w:cs="微软雅黑"/>
          <w:lang w:val="en-US" w:eastAsia="zh-CN"/>
        </w:rPr>
        <w:t>①线上单人次活动</w:t>
      </w:r>
      <w:r>
        <w:rPr>
          <w:rFonts w:hint="eastAsia" w:ascii="微软雅黑" w:hAnsi="微软雅黑" w:eastAsia="微软雅黑" w:cs="微软雅黑"/>
          <w:u w:val="single"/>
          <w:lang w:val="en-US" w:eastAsia="zh-CN"/>
        </w:rPr>
        <w:t xml:space="preserve">          </w:t>
      </w:r>
      <w:r>
        <w:rPr>
          <w:rFonts w:hint="eastAsia" w:ascii="微软雅黑" w:hAnsi="微软雅黑" w:eastAsia="微软雅黑" w:cs="微软雅黑"/>
          <w:lang w:val="en-US" w:eastAsia="zh-CN"/>
        </w:rPr>
        <w:t>元/场，以下为单人次活动每场费用明细：</w:t>
      </w:r>
    </w:p>
    <w:tbl>
      <w:tblPr>
        <w:tblStyle w:val="10"/>
        <w:tblW w:w="8759"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1533"/>
        <w:gridCol w:w="4497"/>
        <w:gridCol w:w="869"/>
        <w:gridCol w:w="737"/>
        <w:gridCol w:w="1123"/>
      </w:tblGrid>
      <w:tr w14:paraId="2D1EA5D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7" w:hRule="atLeast"/>
          <w:jc w:val="center"/>
        </w:trPr>
        <w:tc>
          <w:tcPr>
            <w:tcW w:w="1533" w:type="dxa"/>
            <w:tcBorders>
              <w:top w:val="nil"/>
              <w:left w:val="nil"/>
              <w:bottom w:val="single" w:color="000000" w:sz="4" w:space="0"/>
              <w:right w:val="nil"/>
            </w:tcBorders>
            <w:shd w:val="clear" w:color="auto" w:fill="203764"/>
            <w:vAlign w:val="center"/>
          </w:tcPr>
          <w:p w14:paraId="5F3C4229">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b/>
                <w:bCs/>
                <w:i w:val="0"/>
                <w:iCs w:val="0"/>
                <w:color w:val="FFFFFF"/>
                <w:sz w:val="18"/>
                <w:szCs w:val="18"/>
                <w:u w:val="none"/>
                <w:lang w:val="en-US"/>
              </w:rPr>
            </w:pPr>
            <w:r>
              <w:rPr>
                <w:rFonts w:hint="eastAsia" w:ascii="宋体" w:hAnsi="宋体" w:eastAsia="宋体" w:cs="宋体"/>
                <w:b/>
                <w:bCs/>
                <w:i w:val="0"/>
                <w:iCs w:val="0"/>
                <w:color w:val="FFFFFF"/>
                <w:kern w:val="0"/>
                <w:sz w:val="18"/>
                <w:szCs w:val="18"/>
                <w:u w:val="none"/>
                <w:lang w:val="en-US" w:eastAsia="zh-CN" w:bidi="ar"/>
              </w:rPr>
              <w:t>服务内容</w:t>
            </w:r>
          </w:p>
        </w:tc>
        <w:tc>
          <w:tcPr>
            <w:tcW w:w="4497" w:type="dxa"/>
            <w:tcBorders>
              <w:top w:val="nil"/>
              <w:left w:val="nil"/>
              <w:bottom w:val="single" w:color="000000" w:sz="4" w:space="0"/>
              <w:right w:val="nil"/>
            </w:tcBorders>
            <w:shd w:val="clear" w:color="auto" w:fill="203764"/>
            <w:vAlign w:val="center"/>
          </w:tcPr>
          <w:p w14:paraId="42348367">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b/>
                <w:bCs/>
                <w:i w:val="0"/>
                <w:iCs w:val="0"/>
                <w:color w:val="FFFFFF"/>
                <w:sz w:val="18"/>
                <w:szCs w:val="18"/>
                <w:u w:val="none"/>
              </w:rPr>
            </w:pPr>
            <w:r>
              <w:rPr>
                <w:rFonts w:hint="eastAsia" w:ascii="宋体" w:hAnsi="宋体" w:eastAsia="宋体" w:cs="宋体"/>
                <w:b/>
                <w:bCs/>
                <w:i w:val="0"/>
                <w:iCs w:val="0"/>
                <w:color w:val="FFFFFF"/>
                <w:kern w:val="0"/>
                <w:sz w:val="18"/>
                <w:szCs w:val="18"/>
                <w:u w:val="none"/>
                <w:lang w:val="en-US" w:eastAsia="zh-CN" w:bidi="ar"/>
              </w:rPr>
              <w:t>服务要求</w:t>
            </w:r>
          </w:p>
        </w:tc>
        <w:tc>
          <w:tcPr>
            <w:tcW w:w="869" w:type="dxa"/>
            <w:tcBorders>
              <w:top w:val="nil"/>
              <w:left w:val="nil"/>
              <w:bottom w:val="single" w:color="000000" w:sz="4" w:space="0"/>
              <w:right w:val="nil"/>
            </w:tcBorders>
            <w:shd w:val="clear" w:color="auto" w:fill="203764"/>
            <w:vAlign w:val="center"/>
          </w:tcPr>
          <w:p w14:paraId="378D7C8D">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b/>
                <w:bCs/>
                <w:i w:val="0"/>
                <w:iCs w:val="0"/>
                <w:color w:val="FFFFFF"/>
                <w:sz w:val="18"/>
                <w:szCs w:val="18"/>
                <w:u w:val="none"/>
              </w:rPr>
            </w:pPr>
            <w:r>
              <w:rPr>
                <w:rFonts w:hint="eastAsia" w:ascii="宋体" w:hAnsi="宋体" w:eastAsia="宋体" w:cs="宋体"/>
                <w:b/>
                <w:bCs/>
                <w:i w:val="0"/>
                <w:iCs w:val="0"/>
                <w:color w:val="FFFFFF"/>
                <w:kern w:val="0"/>
                <w:sz w:val="18"/>
                <w:szCs w:val="18"/>
                <w:u w:val="none"/>
                <w:lang w:val="en-US" w:eastAsia="zh-CN" w:bidi="ar"/>
              </w:rPr>
              <w:t>数量</w:t>
            </w:r>
          </w:p>
        </w:tc>
        <w:tc>
          <w:tcPr>
            <w:tcW w:w="737" w:type="dxa"/>
            <w:tcBorders>
              <w:top w:val="nil"/>
              <w:left w:val="nil"/>
              <w:bottom w:val="single" w:color="000000" w:sz="4" w:space="0"/>
              <w:right w:val="nil"/>
            </w:tcBorders>
            <w:shd w:val="clear" w:color="auto" w:fill="203764"/>
            <w:vAlign w:val="center"/>
          </w:tcPr>
          <w:p w14:paraId="22C09362">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b/>
                <w:bCs/>
                <w:i w:val="0"/>
                <w:iCs w:val="0"/>
                <w:color w:val="FFFFFF"/>
                <w:sz w:val="18"/>
                <w:szCs w:val="18"/>
                <w:u w:val="none"/>
              </w:rPr>
            </w:pPr>
            <w:r>
              <w:rPr>
                <w:rFonts w:hint="eastAsia" w:ascii="宋体" w:hAnsi="宋体" w:eastAsia="宋体" w:cs="宋体"/>
                <w:b/>
                <w:bCs/>
                <w:i w:val="0"/>
                <w:iCs w:val="0"/>
                <w:color w:val="FFFFFF"/>
                <w:kern w:val="0"/>
                <w:sz w:val="18"/>
                <w:szCs w:val="18"/>
                <w:u w:val="none"/>
                <w:lang w:val="en-US" w:eastAsia="zh-CN" w:bidi="ar"/>
              </w:rPr>
              <w:t>单位</w:t>
            </w:r>
          </w:p>
        </w:tc>
        <w:tc>
          <w:tcPr>
            <w:tcW w:w="1123" w:type="dxa"/>
            <w:tcBorders>
              <w:top w:val="nil"/>
              <w:left w:val="nil"/>
              <w:bottom w:val="single" w:color="000000" w:sz="4" w:space="0"/>
              <w:right w:val="nil"/>
            </w:tcBorders>
            <w:shd w:val="clear" w:color="auto" w:fill="203764"/>
            <w:vAlign w:val="center"/>
          </w:tcPr>
          <w:p w14:paraId="594921D4">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b/>
                <w:bCs/>
                <w:i w:val="0"/>
                <w:iCs w:val="0"/>
                <w:color w:val="FFFFFF"/>
                <w:sz w:val="18"/>
                <w:szCs w:val="18"/>
                <w:u w:val="none"/>
              </w:rPr>
            </w:pPr>
            <w:r>
              <w:rPr>
                <w:rFonts w:hint="eastAsia" w:ascii="宋体" w:hAnsi="宋体" w:eastAsia="宋体" w:cs="宋体"/>
                <w:b/>
                <w:bCs/>
                <w:i w:val="0"/>
                <w:iCs w:val="0"/>
                <w:color w:val="FFFFFF"/>
                <w:kern w:val="0"/>
                <w:sz w:val="18"/>
                <w:szCs w:val="18"/>
                <w:u w:val="none"/>
                <w:lang w:val="en-US" w:eastAsia="zh-CN" w:bidi="ar"/>
              </w:rPr>
              <w:t>报价（元）</w:t>
            </w:r>
          </w:p>
        </w:tc>
      </w:tr>
      <w:tr w14:paraId="3B0B1B4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4" w:hRule="atLeast"/>
          <w:jc w:val="center"/>
        </w:trPr>
        <w:tc>
          <w:tcPr>
            <w:tcW w:w="15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E0EC9F">
            <w:pPr>
              <w:keepNext w:val="0"/>
              <w:keepLines w:val="0"/>
              <w:widowControl/>
              <w:suppressLineNumbers w:val="0"/>
              <w:jc w:val="center"/>
              <w:textAlignment w:val="center"/>
              <w:rPr>
                <w:rFonts w:hint="eastAsia" w:asciiTheme="minorEastAsia" w:hAnsiTheme="minorEastAsia" w:eastAsiaTheme="minorEastAsia" w:cstheme="minorEastAsia"/>
                <w:b/>
                <w:bCs/>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会议软件</w:t>
            </w:r>
          </w:p>
        </w:tc>
        <w:tc>
          <w:tcPr>
            <w:tcW w:w="4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0FBC52">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商业版腾讯会议单次软件使用费</w:t>
            </w:r>
          </w:p>
        </w:tc>
        <w:tc>
          <w:tcPr>
            <w:tcW w:w="8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AF8CE7">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1</w:t>
            </w:r>
          </w:p>
        </w:tc>
        <w:tc>
          <w:tcPr>
            <w:tcW w:w="7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2B835A">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场</w:t>
            </w:r>
          </w:p>
        </w:tc>
        <w:tc>
          <w:tcPr>
            <w:tcW w:w="11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25FB25">
            <w:pPr>
              <w:keepNext w:val="0"/>
              <w:keepLines w:val="0"/>
              <w:pageBreakBefore w:val="0"/>
              <w:widowControl/>
              <w:suppressLineNumbers w:val="0"/>
              <w:kinsoku/>
              <w:wordWrap/>
              <w:overflowPunct/>
              <w:topLinePunct w:val="0"/>
              <w:autoSpaceDE/>
              <w:autoSpaceDN/>
              <w:bidi w:val="0"/>
              <w:adjustRightInd/>
              <w:snapToGrid/>
              <w:spacing w:line="280" w:lineRule="exact"/>
              <w:jc w:val="right"/>
              <w:textAlignment w:val="center"/>
              <w:rPr>
                <w:rFonts w:hint="eastAsia" w:ascii="宋体" w:hAnsi="宋体" w:eastAsia="宋体" w:cs="宋体"/>
                <w:b/>
                <w:bCs/>
                <w:i w:val="0"/>
                <w:iCs w:val="0"/>
                <w:color w:val="000000"/>
                <w:sz w:val="18"/>
                <w:szCs w:val="18"/>
                <w:u w:val="none"/>
              </w:rPr>
            </w:pPr>
          </w:p>
        </w:tc>
      </w:tr>
      <w:tr w14:paraId="25C6B15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050" w:hRule="atLeast"/>
          <w:jc w:val="center"/>
        </w:trPr>
        <w:tc>
          <w:tcPr>
            <w:tcW w:w="15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4AE93F">
            <w:pPr>
              <w:keepNext w:val="0"/>
              <w:keepLines w:val="0"/>
              <w:widowControl/>
              <w:suppressLineNumbers w:val="0"/>
              <w:jc w:val="center"/>
              <w:textAlignment w:val="center"/>
              <w:rPr>
                <w:rFonts w:hint="eastAsia" w:asciiTheme="minorEastAsia" w:hAnsiTheme="minorEastAsia" w:eastAsiaTheme="minorEastAsia" w:cstheme="minorEastAsia"/>
                <w:b/>
                <w:bCs/>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物料制作</w:t>
            </w:r>
          </w:p>
        </w:tc>
        <w:tc>
          <w:tcPr>
            <w:tcW w:w="4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4EB4BB">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根据会议日程安排，收集嘉宾简介，制作宣传日程、海报、会议串场等。</w:t>
            </w:r>
          </w:p>
        </w:tc>
        <w:tc>
          <w:tcPr>
            <w:tcW w:w="8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970B60">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1</w:t>
            </w:r>
          </w:p>
        </w:tc>
        <w:tc>
          <w:tcPr>
            <w:tcW w:w="7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F468B5">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场</w:t>
            </w:r>
          </w:p>
        </w:tc>
        <w:tc>
          <w:tcPr>
            <w:tcW w:w="11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440F3A">
            <w:pPr>
              <w:keepNext w:val="0"/>
              <w:keepLines w:val="0"/>
              <w:pageBreakBefore w:val="0"/>
              <w:widowControl/>
              <w:suppressLineNumbers w:val="0"/>
              <w:kinsoku/>
              <w:wordWrap/>
              <w:overflowPunct/>
              <w:topLinePunct w:val="0"/>
              <w:autoSpaceDE/>
              <w:autoSpaceDN/>
              <w:bidi w:val="0"/>
              <w:adjustRightInd/>
              <w:snapToGrid/>
              <w:spacing w:line="280" w:lineRule="exact"/>
              <w:jc w:val="right"/>
              <w:textAlignment w:val="center"/>
              <w:rPr>
                <w:rFonts w:hint="eastAsia" w:ascii="宋体" w:hAnsi="宋体" w:eastAsia="宋体" w:cs="宋体"/>
                <w:b/>
                <w:bCs/>
                <w:i w:val="0"/>
                <w:iCs w:val="0"/>
                <w:color w:val="000000"/>
                <w:sz w:val="18"/>
                <w:szCs w:val="18"/>
                <w:u w:val="none"/>
              </w:rPr>
            </w:pPr>
          </w:p>
        </w:tc>
      </w:tr>
      <w:tr w14:paraId="16D8B91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139" w:hRule="atLeast"/>
          <w:jc w:val="center"/>
        </w:trPr>
        <w:tc>
          <w:tcPr>
            <w:tcW w:w="15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BAE4FD">
            <w:pPr>
              <w:keepNext w:val="0"/>
              <w:keepLines w:val="0"/>
              <w:widowControl/>
              <w:suppressLineNumbers w:val="0"/>
              <w:jc w:val="center"/>
              <w:textAlignment w:val="center"/>
              <w:rPr>
                <w:rFonts w:hint="eastAsia" w:asciiTheme="minorEastAsia" w:hAnsiTheme="minorEastAsia" w:eastAsiaTheme="minorEastAsia" w:cstheme="minorEastAsia"/>
                <w:b/>
                <w:bCs/>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网络直播服务</w:t>
            </w:r>
          </w:p>
        </w:tc>
        <w:tc>
          <w:tcPr>
            <w:tcW w:w="4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8D08F8">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直播工程师，根据既定直播方案，将腾讯会议视频信号导入、包装、切换、合成后推送至不限并发人数的视频直播平台。</w:t>
            </w:r>
          </w:p>
        </w:tc>
        <w:tc>
          <w:tcPr>
            <w:tcW w:w="8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AE1D5E">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1</w:t>
            </w:r>
          </w:p>
        </w:tc>
        <w:tc>
          <w:tcPr>
            <w:tcW w:w="7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7136AD">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场</w:t>
            </w:r>
          </w:p>
        </w:tc>
        <w:tc>
          <w:tcPr>
            <w:tcW w:w="11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707AF9">
            <w:pPr>
              <w:keepNext w:val="0"/>
              <w:keepLines w:val="0"/>
              <w:pageBreakBefore w:val="0"/>
              <w:widowControl/>
              <w:suppressLineNumbers w:val="0"/>
              <w:kinsoku/>
              <w:wordWrap/>
              <w:overflowPunct/>
              <w:topLinePunct w:val="0"/>
              <w:autoSpaceDE/>
              <w:autoSpaceDN/>
              <w:bidi w:val="0"/>
              <w:adjustRightInd/>
              <w:snapToGrid/>
              <w:spacing w:line="280" w:lineRule="exact"/>
              <w:jc w:val="right"/>
              <w:textAlignment w:val="center"/>
              <w:rPr>
                <w:rFonts w:hint="eastAsia" w:ascii="宋体" w:hAnsi="宋体" w:eastAsia="宋体" w:cs="宋体"/>
                <w:b/>
                <w:bCs/>
                <w:i w:val="0"/>
                <w:iCs w:val="0"/>
                <w:color w:val="000000"/>
                <w:sz w:val="18"/>
                <w:szCs w:val="18"/>
                <w:u w:val="none"/>
              </w:rPr>
            </w:pPr>
          </w:p>
        </w:tc>
      </w:tr>
      <w:tr w14:paraId="1970C0E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66" w:hRule="atLeast"/>
          <w:jc w:val="center"/>
        </w:trPr>
        <w:tc>
          <w:tcPr>
            <w:tcW w:w="15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AE9B98">
            <w:pPr>
              <w:keepNext w:val="0"/>
              <w:keepLines w:val="0"/>
              <w:widowControl/>
              <w:suppressLineNumbers w:val="0"/>
              <w:jc w:val="center"/>
              <w:textAlignment w:val="center"/>
              <w:rPr>
                <w:rFonts w:hint="eastAsia" w:asciiTheme="minorEastAsia" w:hAnsiTheme="minorEastAsia" w:eastAsiaTheme="minorEastAsia" w:cstheme="minorEastAsia"/>
                <w:b/>
                <w:bCs/>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直播助理</w:t>
            </w:r>
          </w:p>
        </w:tc>
        <w:tc>
          <w:tcPr>
            <w:tcW w:w="4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A96A62">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根据日程安排，配合专家播放串场 PPT、暖场视频、管理线上参会人员及会议室秩序等</w:t>
            </w:r>
          </w:p>
        </w:tc>
        <w:tc>
          <w:tcPr>
            <w:tcW w:w="8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9B8F9C">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1</w:t>
            </w:r>
          </w:p>
        </w:tc>
        <w:tc>
          <w:tcPr>
            <w:tcW w:w="7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B0B54B">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人</w:t>
            </w:r>
          </w:p>
        </w:tc>
        <w:tc>
          <w:tcPr>
            <w:tcW w:w="11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AC8FC7">
            <w:pPr>
              <w:keepNext w:val="0"/>
              <w:keepLines w:val="0"/>
              <w:pageBreakBefore w:val="0"/>
              <w:widowControl/>
              <w:suppressLineNumbers w:val="0"/>
              <w:kinsoku/>
              <w:wordWrap/>
              <w:overflowPunct/>
              <w:topLinePunct w:val="0"/>
              <w:autoSpaceDE/>
              <w:autoSpaceDN/>
              <w:bidi w:val="0"/>
              <w:adjustRightInd/>
              <w:snapToGrid/>
              <w:spacing w:line="280" w:lineRule="exact"/>
              <w:jc w:val="right"/>
              <w:textAlignment w:val="center"/>
              <w:rPr>
                <w:rFonts w:hint="eastAsia" w:ascii="宋体" w:hAnsi="宋体" w:eastAsia="宋体" w:cs="宋体"/>
                <w:b/>
                <w:bCs/>
                <w:i w:val="0"/>
                <w:iCs w:val="0"/>
                <w:color w:val="000000"/>
                <w:sz w:val="18"/>
                <w:szCs w:val="18"/>
                <w:u w:val="none"/>
              </w:rPr>
            </w:pPr>
          </w:p>
        </w:tc>
      </w:tr>
      <w:tr w14:paraId="4CDEB49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16" w:hRule="atLeast"/>
          <w:jc w:val="center"/>
        </w:trPr>
        <w:tc>
          <w:tcPr>
            <w:tcW w:w="15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7111FE">
            <w:pPr>
              <w:keepNext w:val="0"/>
              <w:keepLines w:val="0"/>
              <w:widowControl/>
              <w:suppressLineNumbers w:val="0"/>
              <w:jc w:val="center"/>
              <w:textAlignment w:val="center"/>
              <w:rPr>
                <w:rFonts w:hint="eastAsia" w:asciiTheme="minorEastAsia" w:hAnsiTheme="minorEastAsia" w:eastAsiaTheme="minorEastAsia" w:cstheme="minorEastAsia"/>
                <w:b/>
                <w:bCs/>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会后材料整理</w:t>
            </w:r>
          </w:p>
        </w:tc>
        <w:tc>
          <w:tcPr>
            <w:tcW w:w="4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376AC0">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收集整理专家劳务信息，归纳整理会议材料存档等</w:t>
            </w:r>
          </w:p>
        </w:tc>
        <w:tc>
          <w:tcPr>
            <w:tcW w:w="8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0639A7">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1</w:t>
            </w:r>
          </w:p>
        </w:tc>
        <w:tc>
          <w:tcPr>
            <w:tcW w:w="7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2A660A">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场</w:t>
            </w:r>
          </w:p>
        </w:tc>
        <w:tc>
          <w:tcPr>
            <w:tcW w:w="11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21AA9D">
            <w:pPr>
              <w:keepNext w:val="0"/>
              <w:keepLines w:val="0"/>
              <w:pageBreakBefore w:val="0"/>
              <w:widowControl/>
              <w:suppressLineNumbers w:val="0"/>
              <w:kinsoku/>
              <w:wordWrap/>
              <w:overflowPunct/>
              <w:topLinePunct w:val="0"/>
              <w:autoSpaceDE/>
              <w:autoSpaceDN/>
              <w:bidi w:val="0"/>
              <w:adjustRightInd/>
              <w:snapToGrid/>
              <w:spacing w:line="280" w:lineRule="exact"/>
              <w:jc w:val="right"/>
              <w:textAlignment w:val="center"/>
              <w:rPr>
                <w:rFonts w:hint="eastAsia" w:ascii="宋体" w:hAnsi="宋体" w:eastAsia="宋体" w:cs="宋体"/>
                <w:b/>
                <w:bCs/>
                <w:i w:val="0"/>
                <w:iCs w:val="0"/>
                <w:color w:val="000000"/>
                <w:sz w:val="18"/>
                <w:szCs w:val="18"/>
                <w:u w:val="none"/>
              </w:rPr>
            </w:pPr>
          </w:p>
        </w:tc>
      </w:tr>
    </w:tbl>
    <w:p w14:paraId="7CB16E68">
      <w:pPr>
        <w:keepNext w:val="0"/>
        <w:keepLines w:val="0"/>
        <w:pageBreakBefore w:val="0"/>
        <w:widowControl w:val="0"/>
        <w:numPr>
          <w:ilvl w:val="0"/>
          <w:numId w:val="0"/>
        </w:numPr>
        <w:kinsoku/>
        <w:wordWrap/>
        <w:overflowPunct/>
        <w:topLinePunct w:val="0"/>
        <w:autoSpaceDE/>
        <w:autoSpaceDN/>
        <w:bidi w:val="0"/>
        <w:adjustRightInd w:val="0"/>
        <w:snapToGrid w:val="0"/>
        <w:spacing w:line="336" w:lineRule="auto"/>
        <w:ind w:left="420" w:leftChars="0"/>
        <w:textAlignment w:val="auto"/>
        <w:rPr>
          <w:rFonts w:hint="eastAsia" w:ascii="微软雅黑" w:hAnsi="微软雅黑" w:eastAsia="微软雅黑" w:cs="微软雅黑"/>
          <w:lang w:val="en-US" w:eastAsia="zh-CN"/>
        </w:rPr>
      </w:pPr>
      <w:r>
        <w:rPr>
          <w:rFonts w:hint="eastAsia" w:ascii="微软雅黑" w:hAnsi="微软雅黑" w:eastAsia="微软雅黑" w:cs="微软雅黑"/>
          <w:lang w:val="en-US" w:eastAsia="zh-CN"/>
        </w:rPr>
        <w:t>说明：线上单人场（参与会议讲者1人）；直播端：商业版腾讯会议。</w:t>
      </w:r>
    </w:p>
    <w:p w14:paraId="751D962B">
      <w:pPr>
        <w:keepNext w:val="0"/>
        <w:keepLines w:val="0"/>
        <w:pageBreakBefore w:val="0"/>
        <w:widowControl w:val="0"/>
        <w:numPr>
          <w:ilvl w:val="0"/>
          <w:numId w:val="0"/>
        </w:numPr>
        <w:kinsoku/>
        <w:wordWrap/>
        <w:overflowPunct/>
        <w:topLinePunct w:val="0"/>
        <w:autoSpaceDE/>
        <w:autoSpaceDN/>
        <w:bidi w:val="0"/>
        <w:adjustRightInd w:val="0"/>
        <w:snapToGrid w:val="0"/>
        <w:spacing w:line="336" w:lineRule="auto"/>
        <w:ind w:left="420" w:leftChars="0"/>
        <w:textAlignment w:val="auto"/>
        <w:rPr>
          <w:rFonts w:hint="eastAsia" w:ascii="微软雅黑" w:hAnsi="微软雅黑" w:eastAsia="微软雅黑" w:cs="微软雅黑"/>
          <w:lang w:val="en-US" w:eastAsia="zh-CN"/>
        </w:rPr>
      </w:pPr>
      <w:r>
        <w:rPr>
          <w:rFonts w:hint="eastAsia" w:ascii="微软雅黑" w:hAnsi="微软雅黑" w:eastAsia="微软雅黑" w:cs="微软雅黑"/>
          <w:lang w:val="en-US" w:eastAsia="zh-CN"/>
        </w:rPr>
        <w:t>②线上多人场活动</w:t>
      </w:r>
      <w:r>
        <w:rPr>
          <w:rFonts w:hint="eastAsia" w:ascii="微软雅黑" w:hAnsi="微软雅黑" w:eastAsia="微软雅黑" w:cs="微软雅黑"/>
          <w:u w:val="single"/>
          <w:lang w:val="en-US" w:eastAsia="zh-CN"/>
        </w:rPr>
        <w:t xml:space="preserve">          </w:t>
      </w:r>
      <w:r>
        <w:rPr>
          <w:rFonts w:hint="eastAsia" w:ascii="微软雅黑" w:hAnsi="微软雅黑" w:eastAsia="微软雅黑" w:cs="微软雅黑"/>
          <w:lang w:val="en-US" w:eastAsia="zh-CN"/>
        </w:rPr>
        <w:t>元/场，以下为多人场活动每场费用明细：</w:t>
      </w:r>
    </w:p>
    <w:tbl>
      <w:tblPr>
        <w:tblStyle w:val="10"/>
        <w:tblW w:w="8962"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1574"/>
        <w:gridCol w:w="4613"/>
        <w:gridCol w:w="839"/>
        <w:gridCol w:w="730"/>
        <w:gridCol w:w="1206"/>
      </w:tblGrid>
      <w:tr w14:paraId="176F7FB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73" w:hRule="atLeast"/>
          <w:jc w:val="center"/>
        </w:trPr>
        <w:tc>
          <w:tcPr>
            <w:tcW w:w="1574" w:type="dxa"/>
            <w:tcBorders>
              <w:top w:val="nil"/>
              <w:left w:val="nil"/>
              <w:bottom w:val="single" w:color="000000" w:sz="4" w:space="0"/>
              <w:right w:val="nil"/>
            </w:tcBorders>
            <w:shd w:val="clear" w:color="auto" w:fill="203764"/>
            <w:vAlign w:val="center"/>
          </w:tcPr>
          <w:p w14:paraId="1152742B">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heme="minorEastAsia" w:hAnsiTheme="minorEastAsia" w:eastAsiaTheme="minorEastAsia" w:cstheme="minorEastAsia"/>
                <w:b/>
                <w:bCs/>
                <w:i w:val="0"/>
                <w:iCs w:val="0"/>
                <w:color w:val="FFFFFF"/>
                <w:sz w:val="18"/>
                <w:szCs w:val="18"/>
                <w:u w:val="none"/>
              </w:rPr>
            </w:pPr>
            <w:r>
              <w:rPr>
                <w:rFonts w:hint="eastAsia" w:asciiTheme="minorEastAsia" w:hAnsiTheme="minorEastAsia" w:eastAsiaTheme="minorEastAsia" w:cstheme="minorEastAsia"/>
                <w:b/>
                <w:bCs/>
                <w:i w:val="0"/>
                <w:iCs w:val="0"/>
                <w:color w:val="FFFFFF"/>
                <w:kern w:val="0"/>
                <w:sz w:val="18"/>
                <w:szCs w:val="18"/>
                <w:u w:val="none"/>
                <w:lang w:val="en-US" w:eastAsia="zh-CN" w:bidi="ar"/>
              </w:rPr>
              <w:t>服务内容</w:t>
            </w:r>
          </w:p>
        </w:tc>
        <w:tc>
          <w:tcPr>
            <w:tcW w:w="4613" w:type="dxa"/>
            <w:tcBorders>
              <w:top w:val="nil"/>
              <w:left w:val="nil"/>
              <w:bottom w:val="single" w:color="000000" w:sz="4" w:space="0"/>
              <w:right w:val="nil"/>
            </w:tcBorders>
            <w:shd w:val="clear" w:color="auto" w:fill="203764"/>
            <w:vAlign w:val="center"/>
          </w:tcPr>
          <w:p w14:paraId="72C8B765">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heme="minorEastAsia" w:hAnsiTheme="minorEastAsia" w:eastAsiaTheme="minorEastAsia" w:cstheme="minorEastAsia"/>
                <w:b/>
                <w:bCs/>
                <w:i w:val="0"/>
                <w:iCs w:val="0"/>
                <w:color w:val="FFFFFF"/>
                <w:sz w:val="18"/>
                <w:szCs w:val="18"/>
                <w:u w:val="none"/>
                <w:lang w:val="en-US"/>
              </w:rPr>
            </w:pPr>
            <w:r>
              <w:rPr>
                <w:rFonts w:hint="eastAsia" w:asciiTheme="minorEastAsia" w:hAnsiTheme="minorEastAsia" w:eastAsiaTheme="minorEastAsia" w:cstheme="minorEastAsia"/>
                <w:b/>
                <w:bCs/>
                <w:i w:val="0"/>
                <w:iCs w:val="0"/>
                <w:color w:val="FFFFFF"/>
                <w:kern w:val="0"/>
                <w:sz w:val="18"/>
                <w:szCs w:val="18"/>
                <w:u w:val="none"/>
                <w:lang w:val="en-US" w:eastAsia="zh-CN" w:bidi="ar"/>
              </w:rPr>
              <w:t>服务要求</w:t>
            </w:r>
          </w:p>
        </w:tc>
        <w:tc>
          <w:tcPr>
            <w:tcW w:w="839" w:type="dxa"/>
            <w:tcBorders>
              <w:top w:val="nil"/>
              <w:left w:val="nil"/>
              <w:bottom w:val="single" w:color="000000" w:sz="4" w:space="0"/>
              <w:right w:val="nil"/>
            </w:tcBorders>
            <w:shd w:val="clear" w:color="auto" w:fill="203764"/>
            <w:vAlign w:val="center"/>
          </w:tcPr>
          <w:p w14:paraId="52EF31DF">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heme="minorEastAsia" w:hAnsiTheme="minorEastAsia" w:eastAsiaTheme="minorEastAsia" w:cstheme="minorEastAsia"/>
                <w:b/>
                <w:bCs/>
                <w:i w:val="0"/>
                <w:iCs w:val="0"/>
                <w:color w:val="FFFFFF"/>
                <w:sz w:val="18"/>
                <w:szCs w:val="18"/>
                <w:u w:val="none"/>
              </w:rPr>
            </w:pPr>
            <w:r>
              <w:rPr>
                <w:rFonts w:hint="eastAsia" w:asciiTheme="minorEastAsia" w:hAnsiTheme="minorEastAsia" w:eastAsiaTheme="minorEastAsia" w:cstheme="minorEastAsia"/>
                <w:b/>
                <w:bCs/>
                <w:i w:val="0"/>
                <w:iCs w:val="0"/>
                <w:color w:val="FFFFFF"/>
                <w:kern w:val="0"/>
                <w:sz w:val="18"/>
                <w:szCs w:val="18"/>
                <w:u w:val="none"/>
                <w:lang w:val="en-US" w:eastAsia="zh-CN" w:bidi="ar"/>
              </w:rPr>
              <w:t>数量</w:t>
            </w:r>
          </w:p>
        </w:tc>
        <w:tc>
          <w:tcPr>
            <w:tcW w:w="730" w:type="dxa"/>
            <w:tcBorders>
              <w:top w:val="nil"/>
              <w:left w:val="nil"/>
              <w:bottom w:val="single" w:color="000000" w:sz="4" w:space="0"/>
              <w:right w:val="nil"/>
            </w:tcBorders>
            <w:shd w:val="clear" w:color="auto" w:fill="203764"/>
            <w:vAlign w:val="center"/>
          </w:tcPr>
          <w:p w14:paraId="163467AB">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heme="minorEastAsia" w:hAnsiTheme="minorEastAsia" w:eastAsiaTheme="minorEastAsia" w:cstheme="minorEastAsia"/>
                <w:b/>
                <w:bCs/>
                <w:i w:val="0"/>
                <w:iCs w:val="0"/>
                <w:color w:val="FFFFFF"/>
                <w:sz w:val="18"/>
                <w:szCs w:val="18"/>
                <w:u w:val="none"/>
              </w:rPr>
            </w:pPr>
            <w:r>
              <w:rPr>
                <w:rFonts w:hint="eastAsia" w:asciiTheme="minorEastAsia" w:hAnsiTheme="minorEastAsia" w:eastAsiaTheme="minorEastAsia" w:cstheme="minorEastAsia"/>
                <w:b/>
                <w:bCs/>
                <w:i w:val="0"/>
                <w:iCs w:val="0"/>
                <w:color w:val="FFFFFF"/>
                <w:kern w:val="0"/>
                <w:sz w:val="18"/>
                <w:szCs w:val="18"/>
                <w:u w:val="none"/>
                <w:lang w:val="en-US" w:eastAsia="zh-CN" w:bidi="ar"/>
              </w:rPr>
              <w:t>单位</w:t>
            </w:r>
          </w:p>
        </w:tc>
        <w:tc>
          <w:tcPr>
            <w:tcW w:w="1206" w:type="dxa"/>
            <w:tcBorders>
              <w:top w:val="nil"/>
              <w:left w:val="nil"/>
              <w:bottom w:val="single" w:color="000000" w:sz="4" w:space="0"/>
              <w:right w:val="nil"/>
            </w:tcBorders>
            <w:shd w:val="clear" w:color="auto" w:fill="203764"/>
            <w:vAlign w:val="center"/>
          </w:tcPr>
          <w:p w14:paraId="7FAD9C41">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heme="minorEastAsia" w:hAnsiTheme="minorEastAsia" w:eastAsiaTheme="minorEastAsia" w:cstheme="minorEastAsia"/>
                <w:b/>
                <w:bCs/>
                <w:i w:val="0"/>
                <w:iCs w:val="0"/>
                <w:color w:val="FFFFFF"/>
                <w:sz w:val="18"/>
                <w:szCs w:val="18"/>
                <w:u w:val="none"/>
              </w:rPr>
            </w:pPr>
            <w:r>
              <w:rPr>
                <w:rFonts w:hint="eastAsia" w:asciiTheme="minorEastAsia" w:hAnsiTheme="minorEastAsia" w:eastAsiaTheme="minorEastAsia" w:cstheme="minorEastAsia"/>
                <w:b/>
                <w:bCs/>
                <w:i w:val="0"/>
                <w:iCs w:val="0"/>
                <w:color w:val="FFFFFF"/>
                <w:kern w:val="0"/>
                <w:sz w:val="18"/>
                <w:szCs w:val="18"/>
                <w:u w:val="none"/>
                <w:lang w:val="en-US" w:eastAsia="zh-CN" w:bidi="ar"/>
              </w:rPr>
              <w:t>报价（元）</w:t>
            </w:r>
          </w:p>
        </w:tc>
      </w:tr>
      <w:tr w14:paraId="663733D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2" w:hRule="atLeast"/>
          <w:jc w:val="center"/>
        </w:trPr>
        <w:tc>
          <w:tcPr>
            <w:tcW w:w="15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D97CB9">
            <w:pPr>
              <w:keepNext w:val="0"/>
              <w:keepLines w:val="0"/>
              <w:widowControl/>
              <w:suppressLineNumbers w:val="0"/>
              <w:jc w:val="center"/>
              <w:textAlignment w:val="center"/>
              <w:rPr>
                <w:rFonts w:hint="eastAsia" w:asciiTheme="minorEastAsia" w:hAnsiTheme="minorEastAsia" w:eastAsiaTheme="minorEastAsia" w:cstheme="minorEastAsia"/>
                <w:i w:val="0"/>
                <w:iCs w:val="0"/>
                <w:caps w:val="0"/>
                <w:color w:val="auto"/>
                <w:spacing w:val="0"/>
                <w:kern w:val="0"/>
                <w:sz w:val="18"/>
                <w:szCs w:val="18"/>
                <w:lang w:val="en-US" w:eastAsia="zh-CN" w:bidi="ar"/>
              </w:rPr>
            </w:pPr>
            <w:r>
              <w:rPr>
                <w:rFonts w:hint="eastAsia" w:asciiTheme="minorEastAsia" w:hAnsiTheme="minorEastAsia" w:eastAsiaTheme="minorEastAsia" w:cstheme="minorEastAsia"/>
                <w:i w:val="0"/>
                <w:iCs w:val="0"/>
                <w:color w:val="000000"/>
                <w:kern w:val="0"/>
                <w:sz w:val="18"/>
                <w:szCs w:val="18"/>
                <w:u w:val="none"/>
                <w:lang w:val="en-US" w:eastAsia="zh-CN" w:bidi="ar"/>
              </w:rPr>
              <w:t>会议软件</w:t>
            </w:r>
          </w:p>
        </w:tc>
        <w:tc>
          <w:tcPr>
            <w:tcW w:w="46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EAC4C9">
            <w:pPr>
              <w:keepNext w:val="0"/>
              <w:keepLines w:val="0"/>
              <w:widowControl/>
              <w:suppressLineNumbers w:val="0"/>
              <w:jc w:val="left"/>
              <w:textAlignment w:val="center"/>
              <w:rPr>
                <w:rFonts w:hint="eastAsia" w:asciiTheme="minorEastAsia" w:hAnsiTheme="minorEastAsia" w:eastAsiaTheme="minorEastAsia" w:cstheme="minorEastAsia"/>
                <w:i w:val="0"/>
                <w:iCs w:val="0"/>
                <w:caps w:val="0"/>
                <w:color w:val="auto"/>
                <w:spacing w:val="0"/>
                <w:kern w:val="0"/>
                <w:sz w:val="18"/>
                <w:szCs w:val="18"/>
                <w:lang w:val="en-US" w:eastAsia="zh-CN" w:bidi="ar"/>
              </w:rPr>
            </w:pPr>
            <w:r>
              <w:rPr>
                <w:rFonts w:hint="eastAsia" w:asciiTheme="minorEastAsia" w:hAnsiTheme="minorEastAsia" w:eastAsiaTheme="minorEastAsia" w:cstheme="minorEastAsia"/>
                <w:i w:val="0"/>
                <w:iCs w:val="0"/>
                <w:color w:val="000000"/>
                <w:kern w:val="0"/>
                <w:sz w:val="18"/>
                <w:szCs w:val="18"/>
                <w:u w:val="none"/>
                <w:lang w:val="en-US" w:eastAsia="zh-CN" w:bidi="ar"/>
              </w:rPr>
              <w:t>商业版腾讯会议单次软件使用费</w:t>
            </w:r>
          </w:p>
        </w:tc>
        <w:tc>
          <w:tcPr>
            <w:tcW w:w="8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332046">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1</w:t>
            </w:r>
          </w:p>
        </w:tc>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72E233">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场</w:t>
            </w:r>
          </w:p>
        </w:tc>
        <w:tc>
          <w:tcPr>
            <w:tcW w:w="12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E552B5">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Theme="minorEastAsia" w:hAnsiTheme="minorEastAsia" w:eastAsiaTheme="minorEastAsia" w:cstheme="minorEastAsia"/>
                <w:i w:val="0"/>
                <w:iCs w:val="0"/>
                <w:color w:val="000000"/>
                <w:sz w:val="18"/>
                <w:szCs w:val="18"/>
                <w:u w:val="none"/>
              </w:rPr>
            </w:pPr>
          </w:p>
        </w:tc>
      </w:tr>
      <w:tr w14:paraId="4BBF7E2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99" w:hRule="atLeast"/>
          <w:jc w:val="center"/>
        </w:trPr>
        <w:tc>
          <w:tcPr>
            <w:tcW w:w="15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244DFB">
            <w:pPr>
              <w:keepNext w:val="0"/>
              <w:keepLines w:val="0"/>
              <w:widowControl/>
              <w:suppressLineNumbers w:val="0"/>
              <w:jc w:val="center"/>
              <w:textAlignment w:val="center"/>
              <w:rPr>
                <w:rFonts w:hint="eastAsia" w:asciiTheme="minorEastAsia" w:hAnsiTheme="minorEastAsia" w:eastAsiaTheme="minorEastAsia" w:cstheme="minorEastAsia"/>
                <w:i w:val="0"/>
                <w:iCs w:val="0"/>
                <w:caps w:val="0"/>
                <w:color w:val="auto"/>
                <w:spacing w:val="0"/>
                <w:kern w:val="0"/>
                <w:sz w:val="18"/>
                <w:szCs w:val="18"/>
                <w:lang w:val="en-US" w:eastAsia="zh-CN" w:bidi="ar"/>
              </w:rPr>
            </w:pPr>
            <w:r>
              <w:rPr>
                <w:rFonts w:hint="eastAsia" w:asciiTheme="minorEastAsia" w:hAnsiTheme="minorEastAsia" w:eastAsiaTheme="minorEastAsia" w:cstheme="minorEastAsia"/>
                <w:i w:val="0"/>
                <w:iCs w:val="0"/>
                <w:color w:val="000000"/>
                <w:kern w:val="0"/>
                <w:sz w:val="18"/>
                <w:szCs w:val="18"/>
                <w:u w:val="none"/>
                <w:lang w:val="en-US" w:eastAsia="zh-CN" w:bidi="ar"/>
              </w:rPr>
              <w:t>物料制作</w:t>
            </w:r>
          </w:p>
        </w:tc>
        <w:tc>
          <w:tcPr>
            <w:tcW w:w="46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020710">
            <w:pPr>
              <w:keepNext w:val="0"/>
              <w:keepLines w:val="0"/>
              <w:widowControl/>
              <w:suppressLineNumbers w:val="0"/>
              <w:jc w:val="left"/>
              <w:textAlignment w:val="center"/>
              <w:rPr>
                <w:rFonts w:hint="eastAsia" w:asciiTheme="minorEastAsia" w:hAnsiTheme="minorEastAsia" w:eastAsiaTheme="minorEastAsia" w:cstheme="minorEastAsia"/>
                <w:i w:val="0"/>
                <w:iCs w:val="0"/>
                <w:caps w:val="0"/>
                <w:color w:val="auto"/>
                <w:spacing w:val="0"/>
                <w:kern w:val="0"/>
                <w:sz w:val="18"/>
                <w:szCs w:val="18"/>
                <w:lang w:val="en-US" w:eastAsia="zh-CN" w:bidi="ar"/>
              </w:rPr>
            </w:pPr>
            <w:r>
              <w:rPr>
                <w:rFonts w:hint="eastAsia" w:asciiTheme="minorEastAsia" w:hAnsiTheme="minorEastAsia" w:eastAsiaTheme="minorEastAsia" w:cstheme="minorEastAsia"/>
                <w:i w:val="0"/>
                <w:iCs w:val="0"/>
                <w:color w:val="000000"/>
                <w:kern w:val="0"/>
                <w:sz w:val="18"/>
                <w:szCs w:val="18"/>
                <w:u w:val="none"/>
                <w:lang w:val="en-US" w:eastAsia="zh-CN" w:bidi="ar"/>
              </w:rPr>
              <w:t>根据会议日程安排，收集嘉宾简介，制作宣传日程、海报、会议串场等。</w:t>
            </w:r>
          </w:p>
        </w:tc>
        <w:tc>
          <w:tcPr>
            <w:tcW w:w="8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CD2B34">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1</w:t>
            </w:r>
          </w:p>
        </w:tc>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51C59F">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场</w:t>
            </w:r>
          </w:p>
        </w:tc>
        <w:tc>
          <w:tcPr>
            <w:tcW w:w="12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FA04C2">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Theme="minorEastAsia" w:hAnsiTheme="minorEastAsia" w:eastAsiaTheme="minorEastAsia" w:cstheme="minorEastAsia"/>
                <w:i w:val="0"/>
                <w:iCs w:val="0"/>
                <w:color w:val="000000"/>
                <w:sz w:val="18"/>
                <w:szCs w:val="18"/>
                <w:u w:val="none"/>
              </w:rPr>
            </w:pPr>
          </w:p>
        </w:tc>
      </w:tr>
      <w:tr w14:paraId="647584D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10" w:hRule="atLeast"/>
          <w:jc w:val="center"/>
        </w:trPr>
        <w:tc>
          <w:tcPr>
            <w:tcW w:w="15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74287B">
            <w:pPr>
              <w:keepNext w:val="0"/>
              <w:keepLines w:val="0"/>
              <w:widowControl/>
              <w:suppressLineNumbers w:val="0"/>
              <w:jc w:val="center"/>
              <w:textAlignment w:val="center"/>
              <w:rPr>
                <w:rFonts w:hint="eastAsia" w:asciiTheme="minorEastAsia" w:hAnsiTheme="minorEastAsia" w:eastAsiaTheme="minorEastAsia" w:cstheme="minorEastAsia"/>
                <w:i w:val="0"/>
                <w:iCs w:val="0"/>
                <w:caps w:val="0"/>
                <w:color w:val="auto"/>
                <w:spacing w:val="0"/>
                <w:kern w:val="0"/>
                <w:sz w:val="18"/>
                <w:szCs w:val="18"/>
                <w:lang w:val="en-US" w:eastAsia="zh-CN" w:bidi="ar"/>
              </w:rPr>
            </w:pPr>
            <w:r>
              <w:rPr>
                <w:rFonts w:hint="eastAsia" w:asciiTheme="minorEastAsia" w:hAnsiTheme="minorEastAsia" w:eastAsiaTheme="minorEastAsia" w:cstheme="minorEastAsia"/>
                <w:i w:val="0"/>
                <w:iCs w:val="0"/>
                <w:color w:val="000000"/>
                <w:kern w:val="0"/>
                <w:sz w:val="18"/>
                <w:szCs w:val="18"/>
                <w:u w:val="none"/>
                <w:lang w:val="en-US" w:eastAsia="zh-CN" w:bidi="ar"/>
              </w:rPr>
              <w:t>网络直播服务</w:t>
            </w:r>
          </w:p>
        </w:tc>
        <w:tc>
          <w:tcPr>
            <w:tcW w:w="46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57D3F2">
            <w:pPr>
              <w:keepNext w:val="0"/>
              <w:keepLines w:val="0"/>
              <w:widowControl/>
              <w:suppressLineNumbers w:val="0"/>
              <w:jc w:val="left"/>
              <w:textAlignment w:val="center"/>
              <w:rPr>
                <w:rFonts w:hint="eastAsia" w:asciiTheme="minorEastAsia" w:hAnsiTheme="minorEastAsia" w:eastAsiaTheme="minorEastAsia" w:cstheme="minorEastAsia"/>
                <w:i w:val="0"/>
                <w:iCs w:val="0"/>
                <w:caps w:val="0"/>
                <w:color w:val="auto"/>
                <w:spacing w:val="0"/>
                <w:kern w:val="0"/>
                <w:sz w:val="18"/>
                <w:szCs w:val="18"/>
                <w:lang w:val="en-US" w:eastAsia="zh-CN" w:bidi="ar"/>
              </w:rPr>
            </w:pPr>
            <w:r>
              <w:rPr>
                <w:rFonts w:hint="eastAsia" w:asciiTheme="minorEastAsia" w:hAnsiTheme="minorEastAsia" w:eastAsiaTheme="minorEastAsia" w:cstheme="minorEastAsia"/>
                <w:i w:val="0"/>
                <w:iCs w:val="0"/>
                <w:color w:val="000000"/>
                <w:kern w:val="0"/>
                <w:sz w:val="18"/>
                <w:szCs w:val="18"/>
                <w:u w:val="none"/>
                <w:lang w:val="en-US" w:eastAsia="zh-CN" w:bidi="ar"/>
              </w:rPr>
              <w:t>直播工程师，根据既定直播方案，将腾讯会议视频信号导入、包装、切换、合成后推送至不限并发人数的视频直播平台。</w:t>
            </w:r>
          </w:p>
        </w:tc>
        <w:tc>
          <w:tcPr>
            <w:tcW w:w="8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16916B">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1</w:t>
            </w:r>
          </w:p>
        </w:tc>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92DBB3">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人</w:t>
            </w:r>
          </w:p>
        </w:tc>
        <w:tc>
          <w:tcPr>
            <w:tcW w:w="12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E9E74C">
            <w:pPr>
              <w:keepNext w:val="0"/>
              <w:keepLines w:val="0"/>
              <w:pageBreakBefore w:val="0"/>
              <w:kinsoku/>
              <w:wordWrap/>
              <w:overflowPunct/>
              <w:topLinePunct w:val="0"/>
              <w:autoSpaceDE/>
              <w:autoSpaceDN/>
              <w:bidi w:val="0"/>
              <w:adjustRightInd/>
              <w:snapToGrid/>
              <w:spacing w:line="280" w:lineRule="exact"/>
              <w:jc w:val="left"/>
              <w:rPr>
                <w:rFonts w:hint="eastAsia" w:asciiTheme="minorEastAsia" w:hAnsiTheme="minorEastAsia" w:eastAsiaTheme="minorEastAsia" w:cstheme="minorEastAsia"/>
                <w:i w:val="0"/>
                <w:iCs w:val="0"/>
                <w:color w:val="000000"/>
                <w:sz w:val="18"/>
                <w:szCs w:val="18"/>
                <w:u w:val="none"/>
              </w:rPr>
            </w:pPr>
          </w:p>
        </w:tc>
      </w:tr>
      <w:tr w14:paraId="2FC02B8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2" w:hRule="atLeast"/>
          <w:jc w:val="center"/>
        </w:trPr>
        <w:tc>
          <w:tcPr>
            <w:tcW w:w="15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E6DEB9">
            <w:pPr>
              <w:keepNext w:val="0"/>
              <w:keepLines w:val="0"/>
              <w:widowControl/>
              <w:suppressLineNumbers w:val="0"/>
              <w:jc w:val="center"/>
              <w:textAlignment w:val="center"/>
              <w:rPr>
                <w:rFonts w:hint="eastAsia" w:asciiTheme="minorEastAsia" w:hAnsiTheme="minorEastAsia" w:eastAsiaTheme="minorEastAsia" w:cstheme="minorEastAsia"/>
                <w:i w:val="0"/>
                <w:iCs w:val="0"/>
                <w:caps w:val="0"/>
                <w:color w:val="auto"/>
                <w:spacing w:val="0"/>
                <w:kern w:val="0"/>
                <w:sz w:val="18"/>
                <w:szCs w:val="18"/>
                <w:lang w:val="en-US" w:eastAsia="zh-CN" w:bidi="ar"/>
              </w:rPr>
            </w:pPr>
            <w:r>
              <w:rPr>
                <w:rFonts w:hint="eastAsia" w:asciiTheme="minorEastAsia" w:hAnsiTheme="minorEastAsia" w:eastAsiaTheme="minorEastAsia" w:cstheme="minorEastAsia"/>
                <w:i w:val="0"/>
                <w:iCs w:val="0"/>
                <w:color w:val="000000"/>
                <w:kern w:val="0"/>
                <w:sz w:val="18"/>
                <w:szCs w:val="18"/>
                <w:u w:val="none"/>
                <w:lang w:val="en-US" w:eastAsia="zh-CN" w:bidi="ar"/>
              </w:rPr>
              <w:t>直播助理</w:t>
            </w:r>
          </w:p>
        </w:tc>
        <w:tc>
          <w:tcPr>
            <w:tcW w:w="46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CEC627">
            <w:pPr>
              <w:keepNext w:val="0"/>
              <w:keepLines w:val="0"/>
              <w:widowControl/>
              <w:suppressLineNumbers w:val="0"/>
              <w:jc w:val="left"/>
              <w:textAlignment w:val="center"/>
              <w:rPr>
                <w:rFonts w:hint="eastAsia" w:asciiTheme="minorEastAsia" w:hAnsiTheme="minorEastAsia" w:eastAsiaTheme="minorEastAsia" w:cstheme="minorEastAsia"/>
                <w:i w:val="0"/>
                <w:iCs w:val="0"/>
                <w:caps w:val="0"/>
                <w:color w:val="auto"/>
                <w:spacing w:val="0"/>
                <w:kern w:val="0"/>
                <w:sz w:val="18"/>
                <w:szCs w:val="18"/>
                <w:lang w:val="en-US" w:eastAsia="zh-CN" w:bidi="ar"/>
              </w:rPr>
            </w:pPr>
            <w:r>
              <w:rPr>
                <w:rFonts w:hint="eastAsia" w:asciiTheme="minorEastAsia" w:hAnsiTheme="minorEastAsia" w:eastAsiaTheme="minorEastAsia" w:cstheme="minorEastAsia"/>
                <w:i w:val="0"/>
                <w:iCs w:val="0"/>
                <w:color w:val="000000"/>
                <w:kern w:val="0"/>
                <w:sz w:val="18"/>
                <w:szCs w:val="18"/>
                <w:u w:val="none"/>
                <w:lang w:val="en-US" w:eastAsia="zh-CN" w:bidi="ar"/>
              </w:rPr>
              <w:t>根据日程安排，配合专家播放串场 PPT、暖场视频、管理线上参会人员及会议室秩序等</w:t>
            </w:r>
          </w:p>
        </w:tc>
        <w:tc>
          <w:tcPr>
            <w:tcW w:w="8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F39CEF">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1</w:t>
            </w:r>
          </w:p>
        </w:tc>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A8106A">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台</w:t>
            </w:r>
          </w:p>
        </w:tc>
        <w:tc>
          <w:tcPr>
            <w:tcW w:w="12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335520">
            <w:pPr>
              <w:keepNext w:val="0"/>
              <w:keepLines w:val="0"/>
              <w:pageBreakBefore w:val="0"/>
              <w:kinsoku/>
              <w:wordWrap/>
              <w:overflowPunct/>
              <w:topLinePunct w:val="0"/>
              <w:autoSpaceDE/>
              <w:autoSpaceDN/>
              <w:bidi w:val="0"/>
              <w:adjustRightInd/>
              <w:snapToGrid/>
              <w:spacing w:line="280" w:lineRule="exact"/>
              <w:jc w:val="left"/>
              <w:rPr>
                <w:rFonts w:hint="eastAsia" w:asciiTheme="minorEastAsia" w:hAnsiTheme="minorEastAsia" w:eastAsiaTheme="minorEastAsia" w:cstheme="minorEastAsia"/>
                <w:i w:val="0"/>
                <w:iCs w:val="0"/>
                <w:color w:val="000000"/>
                <w:sz w:val="18"/>
                <w:szCs w:val="18"/>
                <w:u w:val="none"/>
              </w:rPr>
            </w:pPr>
          </w:p>
        </w:tc>
      </w:tr>
      <w:tr w14:paraId="2D174BF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44" w:hRule="atLeast"/>
          <w:jc w:val="center"/>
        </w:trPr>
        <w:tc>
          <w:tcPr>
            <w:tcW w:w="15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00A63B">
            <w:pPr>
              <w:keepNext w:val="0"/>
              <w:keepLines w:val="0"/>
              <w:widowControl/>
              <w:suppressLineNumbers w:val="0"/>
              <w:jc w:val="center"/>
              <w:textAlignment w:val="center"/>
              <w:rPr>
                <w:rFonts w:hint="eastAsia" w:asciiTheme="minorEastAsia" w:hAnsiTheme="minorEastAsia" w:eastAsiaTheme="minorEastAsia" w:cstheme="minorEastAsia"/>
                <w:i w:val="0"/>
                <w:iCs w:val="0"/>
                <w:caps w:val="0"/>
                <w:color w:val="auto"/>
                <w:spacing w:val="0"/>
                <w:kern w:val="0"/>
                <w:sz w:val="18"/>
                <w:szCs w:val="18"/>
                <w:lang w:val="en-US" w:eastAsia="zh-CN" w:bidi="ar"/>
              </w:rPr>
            </w:pPr>
            <w:r>
              <w:rPr>
                <w:rFonts w:hint="eastAsia" w:asciiTheme="minorEastAsia" w:hAnsiTheme="minorEastAsia" w:eastAsiaTheme="minorEastAsia" w:cstheme="minorEastAsia"/>
                <w:i w:val="0"/>
                <w:iCs w:val="0"/>
                <w:color w:val="000000"/>
                <w:kern w:val="0"/>
                <w:sz w:val="18"/>
                <w:szCs w:val="18"/>
                <w:u w:val="none"/>
                <w:lang w:val="en-US" w:eastAsia="zh-CN" w:bidi="ar"/>
              </w:rPr>
              <w:t>会后材料整理</w:t>
            </w:r>
          </w:p>
        </w:tc>
        <w:tc>
          <w:tcPr>
            <w:tcW w:w="46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1890A4">
            <w:pPr>
              <w:keepNext w:val="0"/>
              <w:keepLines w:val="0"/>
              <w:widowControl/>
              <w:suppressLineNumbers w:val="0"/>
              <w:jc w:val="left"/>
              <w:textAlignment w:val="center"/>
              <w:rPr>
                <w:rFonts w:hint="eastAsia" w:asciiTheme="minorEastAsia" w:hAnsiTheme="minorEastAsia" w:eastAsiaTheme="minorEastAsia" w:cstheme="minorEastAsia"/>
                <w:i w:val="0"/>
                <w:iCs w:val="0"/>
                <w:caps w:val="0"/>
                <w:color w:val="auto"/>
                <w:spacing w:val="0"/>
                <w:kern w:val="0"/>
                <w:sz w:val="18"/>
                <w:szCs w:val="18"/>
                <w:lang w:val="en-US" w:eastAsia="zh-CN" w:bidi="ar"/>
              </w:rPr>
            </w:pPr>
            <w:r>
              <w:rPr>
                <w:rFonts w:hint="eastAsia" w:asciiTheme="minorEastAsia" w:hAnsiTheme="minorEastAsia" w:eastAsiaTheme="minorEastAsia" w:cstheme="minorEastAsia"/>
                <w:i w:val="0"/>
                <w:iCs w:val="0"/>
                <w:color w:val="000000"/>
                <w:kern w:val="0"/>
                <w:sz w:val="18"/>
                <w:szCs w:val="18"/>
                <w:u w:val="none"/>
                <w:lang w:val="en-US" w:eastAsia="zh-CN" w:bidi="ar"/>
              </w:rPr>
              <w:t>收集整理专家劳务信息，归纳整理会议材料存档等</w:t>
            </w:r>
          </w:p>
        </w:tc>
        <w:tc>
          <w:tcPr>
            <w:tcW w:w="8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0BB2AA">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1</w:t>
            </w:r>
          </w:p>
        </w:tc>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6D8D5A">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人</w:t>
            </w:r>
          </w:p>
        </w:tc>
        <w:tc>
          <w:tcPr>
            <w:tcW w:w="12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07899F">
            <w:pPr>
              <w:keepNext w:val="0"/>
              <w:keepLines w:val="0"/>
              <w:pageBreakBefore w:val="0"/>
              <w:kinsoku/>
              <w:wordWrap/>
              <w:overflowPunct/>
              <w:topLinePunct w:val="0"/>
              <w:autoSpaceDE/>
              <w:autoSpaceDN/>
              <w:bidi w:val="0"/>
              <w:adjustRightInd/>
              <w:snapToGrid/>
              <w:spacing w:line="280" w:lineRule="exact"/>
              <w:jc w:val="left"/>
              <w:rPr>
                <w:rFonts w:hint="eastAsia" w:asciiTheme="minorEastAsia" w:hAnsiTheme="minorEastAsia" w:eastAsiaTheme="minorEastAsia" w:cstheme="minorEastAsia"/>
                <w:i w:val="0"/>
                <w:iCs w:val="0"/>
                <w:color w:val="000000"/>
                <w:sz w:val="18"/>
                <w:szCs w:val="18"/>
                <w:u w:val="none"/>
              </w:rPr>
            </w:pPr>
          </w:p>
        </w:tc>
      </w:tr>
    </w:tbl>
    <w:p w14:paraId="4E25675F">
      <w:pPr>
        <w:keepNext w:val="0"/>
        <w:keepLines w:val="0"/>
        <w:widowControl w:val="0"/>
        <w:suppressLineNumbers w:val="0"/>
        <w:spacing w:before="0" w:beforeAutospacing="0" w:after="0" w:afterAutospacing="0"/>
        <w:ind w:left="0" w:right="0"/>
        <w:jc w:val="both"/>
      </w:pPr>
      <w:r>
        <w:rPr>
          <w:rFonts w:hint="eastAsia" w:ascii="宋体" w:hAnsi="宋体" w:eastAsia="宋体" w:cs="宋体"/>
          <w:spacing w:val="-8"/>
          <w:kern w:val="0"/>
          <w:sz w:val="20"/>
          <w:szCs w:val="20"/>
          <w:lang w:val="en-US" w:eastAsia="zh-CN" w:bidi="ar"/>
        </w:rPr>
        <w:t>说明：线上多人场—参与会议讲者&gt;1人，</w:t>
      </w:r>
      <w:r>
        <w:rPr>
          <w:rFonts w:hint="eastAsia" w:ascii="宋体" w:hAnsi="宋体" w:eastAsia="宋体" w:cs="宋体"/>
          <w:i w:val="0"/>
          <w:iCs w:val="0"/>
          <w:spacing w:val="-8"/>
          <w:kern w:val="0"/>
          <w:sz w:val="20"/>
          <w:szCs w:val="20"/>
          <w:lang w:val="en-US" w:eastAsia="zh-CN" w:bidi="ar"/>
        </w:rPr>
        <w:t>每场会议时长按4小时算</w:t>
      </w:r>
      <w:r>
        <w:rPr>
          <w:rFonts w:hint="eastAsia" w:ascii="宋体" w:hAnsi="宋体" w:eastAsia="宋体" w:cs="宋体"/>
          <w:spacing w:val="-8"/>
          <w:kern w:val="0"/>
          <w:sz w:val="20"/>
          <w:szCs w:val="20"/>
          <w:lang w:val="en-US" w:eastAsia="zh-CN" w:bidi="ar"/>
        </w:rPr>
        <w:t>）；线上会议直播端—商业版腾讯会议。</w:t>
      </w:r>
    </w:p>
    <w:p w14:paraId="4DB0790E">
      <w:pPr>
        <w:keepNext w:val="0"/>
        <w:keepLines w:val="0"/>
        <w:pageBreakBefore w:val="0"/>
        <w:widowControl w:val="0"/>
        <w:numPr>
          <w:ilvl w:val="0"/>
          <w:numId w:val="0"/>
        </w:numPr>
        <w:kinsoku/>
        <w:wordWrap/>
        <w:overflowPunct/>
        <w:topLinePunct w:val="0"/>
        <w:autoSpaceDE/>
        <w:autoSpaceDN/>
        <w:bidi w:val="0"/>
        <w:adjustRightInd w:val="0"/>
        <w:snapToGrid w:val="0"/>
        <w:spacing w:line="336" w:lineRule="auto"/>
        <w:ind w:left="420" w:leftChars="0"/>
        <w:textAlignment w:val="auto"/>
        <w:rPr>
          <w:rFonts w:hint="eastAsia" w:ascii="微软雅黑" w:hAnsi="微软雅黑" w:eastAsia="微软雅黑" w:cs="微软雅黑"/>
          <w:lang w:val="en-US" w:eastAsia="zh-CN"/>
        </w:rPr>
      </w:pPr>
      <w:r>
        <w:rPr>
          <w:rFonts w:hint="eastAsia" w:ascii="微软雅黑" w:hAnsi="微软雅黑" w:eastAsia="微软雅黑" w:cs="微软雅黑"/>
          <w:lang w:val="en-US" w:eastAsia="zh-CN"/>
        </w:rPr>
        <w:t>③线下会议收费标准如下：</w:t>
      </w:r>
    </w:p>
    <w:tbl>
      <w:tblPr>
        <w:tblStyle w:val="10"/>
        <w:tblW w:w="9349"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1587"/>
        <w:gridCol w:w="4649"/>
        <w:gridCol w:w="900"/>
        <w:gridCol w:w="764"/>
        <w:gridCol w:w="1449"/>
      </w:tblGrid>
      <w:tr w14:paraId="6FFF104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0" w:hRule="atLeast"/>
          <w:jc w:val="center"/>
        </w:trPr>
        <w:tc>
          <w:tcPr>
            <w:tcW w:w="1587" w:type="dxa"/>
            <w:tcBorders>
              <w:top w:val="nil"/>
              <w:left w:val="nil"/>
              <w:bottom w:val="single" w:color="000000" w:sz="4" w:space="0"/>
              <w:right w:val="nil"/>
            </w:tcBorders>
            <w:shd w:val="clear" w:color="auto" w:fill="203764"/>
            <w:vAlign w:val="center"/>
          </w:tcPr>
          <w:p w14:paraId="060DF9BF">
            <w:pPr>
              <w:keepNext w:val="0"/>
              <w:keepLines w:val="0"/>
              <w:pageBreakBefore w:val="0"/>
              <w:widowControl/>
              <w:suppressLineNumbers w:val="0"/>
              <w:kinsoku/>
              <w:wordWrap/>
              <w:overflowPunct/>
              <w:topLinePunct w:val="0"/>
              <w:autoSpaceDE/>
              <w:autoSpaceDN/>
              <w:bidi w:val="0"/>
              <w:adjustRightInd/>
              <w:snapToGrid/>
              <w:spacing w:line="324" w:lineRule="auto"/>
              <w:jc w:val="center"/>
              <w:textAlignment w:val="center"/>
              <w:rPr>
                <w:rFonts w:hint="eastAsia" w:ascii="宋体" w:hAnsi="宋体" w:eastAsia="宋体" w:cs="宋体"/>
                <w:b/>
                <w:bCs/>
                <w:i w:val="0"/>
                <w:iCs w:val="0"/>
                <w:color w:val="FFFFFF"/>
                <w:sz w:val="18"/>
                <w:szCs w:val="18"/>
                <w:u w:val="none"/>
              </w:rPr>
            </w:pPr>
            <w:r>
              <w:rPr>
                <w:rFonts w:hint="eastAsia" w:ascii="宋体" w:hAnsi="宋体" w:eastAsia="宋体" w:cs="宋体"/>
                <w:b/>
                <w:bCs/>
                <w:i w:val="0"/>
                <w:iCs w:val="0"/>
                <w:color w:val="FFFFFF"/>
                <w:kern w:val="0"/>
                <w:sz w:val="18"/>
                <w:szCs w:val="18"/>
                <w:u w:val="none"/>
                <w:lang w:val="en-US" w:eastAsia="zh-CN" w:bidi="ar"/>
              </w:rPr>
              <w:t>服务内容</w:t>
            </w:r>
          </w:p>
        </w:tc>
        <w:tc>
          <w:tcPr>
            <w:tcW w:w="4649" w:type="dxa"/>
            <w:tcBorders>
              <w:top w:val="nil"/>
              <w:left w:val="nil"/>
              <w:bottom w:val="single" w:color="000000" w:sz="4" w:space="0"/>
              <w:right w:val="nil"/>
            </w:tcBorders>
            <w:shd w:val="clear" w:color="auto" w:fill="203764"/>
            <w:vAlign w:val="center"/>
          </w:tcPr>
          <w:p w14:paraId="5AAA444E">
            <w:pPr>
              <w:keepNext w:val="0"/>
              <w:keepLines w:val="0"/>
              <w:pageBreakBefore w:val="0"/>
              <w:widowControl/>
              <w:suppressLineNumbers w:val="0"/>
              <w:kinsoku/>
              <w:wordWrap/>
              <w:overflowPunct/>
              <w:topLinePunct w:val="0"/>
              <w:autoSpaceDE/>
              <w:autoSpaceDN/>
              <w:bidi w:val="0"/>
              <w:adjustRightInd/>
              <w:snapToGrid/>
              <w:spacing w:line="324" w:lineRule="auto"/>
              <w:jc w:val="center"/>
              <w:textAlignment w:val="center"/>
              <w:rPr>
                <w:rFonts w:hint="eastAsia" w:ascii="宋体" w:hAnsi="宋体" w:eastAsia="宋体" w:cs="宋体"/>
                <w:b/>
                <w:bCs/>
                <w:i w:val="0"/>
                <w:iCs w:val="0"/>
                <w:color w:val="FFFFFF"/>
                <w:sz w:val="18"/>
                <w:szCs w:val="18"/>
                <w:u w:val="none"/>
              </w:rPr>
            </w:pPr>
            <w:r>
              <w:rPr>
                <w:rFonts w:hint="eastAsia" w:ascii="宋体" w:hAnsi="宋体" w:eastAsia="宋体" w:cs="宋体"/>
                <w:b/>
                <w:bCs/>
                <w:i w:val="0"/>
                <w:iCs w:val="0"/>
                <w:color w:val="FFFFFF"/>
                <w:kern w:val="0"/>
                <w:sz w:val="18"/>
                <w:szCs w:val="18"/>
                <w:u w:val="none"/>
                <w:lang w:val="en-US" w:eastAsia="zh-CN" w:bidi="ar"/>
              </w:rPr>
              <w:t>服务要求</w:t>
            </w:r>
          </w:p>
        </w:tc>
        <w:tc>
          <w:tcPr>
            <w:tcW w:w="900" w:type="dxa"/>
            <w:tcBorders>
              <w:top w:val="nil"/>
              <w:left w:val="nil"/>
              <w:bottom w:val="single" w:color="000000" w:sz="4" w:space="0"/>
              <w:right w:val="nil"/>
            </w:tcBorders>
            <w:shd w:val="clear" w:color="auto" w:fill="203764"/>
            <w:vAlign w:val="center"/>
          </w:tcPr>
          <w:p w14:paraId="2E9CEB22">
            <w:pPr>
              <w:keepNext w:val="0"/>
              <w:keepLines w:val="0"/>
              <w:pageBreakBefore w:val="0"/>
              <w:widowControl/>
              <w:suppressLineNumbers w:val="0"/>
              <w:kinsoku/>
              <w:wordWrap/>
              <w:overflowPunct/>
              <w:topLinePunct w:val="0"/>
              <w:autoSpaceDE/>
              <w:autoSpaceDN/>
              <w:bidi w:val="0"/>
              <w:adjustRightInd/>
              <w:snapToGrid/>
              <w:spacing w:line="324" w:lineRule="auto"/>
              <w:jc w:val="center"/>
              <w:textAlignment w:val="center"/>
              <w:rPr>
                <w:rFonts w:hint="eastAsia" w:ascii="宋体" w:hAnsi="宋体" w:eastAsia="宋体" w:cs="宋体"/>
                <w:b/>
                <w:bCs/>
                <w:i w:val="0"/>
                <w:iCs w:val="0"/>
                <w:color w:val="FFFFFF"/>
                <w:sz w:val="18"/>
                <w:szCs w:val="18"/>
                <w:u w:val="none"/>
              </w:rPr>
            </w:pPr>
            <w:r>
              <w:rPr>
                <w:rFonts w:hint="eastAsia" w:ascii="宋体" w:hAnsi="宋体" w:eastAsia="宋体" w:cs="宋体"/>
                <w:b/>
                <w:bCs/>
                <w:i w:val="0"/>
                <w:iCs w:val="0"/>
                <w:color w:val="FFFFFF"/>
                <w:kern w:val="0"/>
                <w:sz w:val="18"/>
                <w:szCs w:val="18"/>
                <w:u w:val="none"/>
                <w:lang w:val="en-US" w:eastAsia="zh-CN" w:bidi="ar"/>
              </w:rPr>
              <w:t>数量</w:t>
            </w:r>
          </w:p>
        </w:tc>
        <w:tc>
          <w:tcPr>
            <w:tcW w:w="764" w:type="dxa"/>
            <w:tcBorders>
              <w:top w:val="nil"/>
              <w:left w:val="nil"/>
              <w:bottom w:val="single" w:color="000000" w:sz="4" w:space="0"/>
              <w:right w:val="nil"/>
            </w:tcBorders>
            <w:shd w:val="clear" w:color="auto" w:fill="203764"/>
            <w:vAlign w:val="center"/>
          </w:tcPr>
          <w:p w14:paraId="2F9B154C">
            <w:pPr>
              <w:keepNext w:val="0"/>
              <w:keepLines w:val="0"/>
              <w:pageBreakBefore w:val="0"/>
              <w:widowControl/>
              <w:suppressLineNumbers w:val="0"/>
              <w:kinsoku/>
              <w:wordWrap/>
              <w:overflowPunct/>
              <w:topLinePunct w:val="0"/>
              <w:autoSpaceDE/>
              <w:autoSpaceDN/>
              <w:bidi w:val="0"/>
              <w:adjustRightInd/>
              <w:snapToGrid/>
              <w:spacing w:line="324" w:lineRule="auto"/>
              <w:jc w:val="center"/>
              <w:textAlignment w:val="center"/>
              <w:rPr>
                <w:rFonts w:hint="eastAsia" w:ascii="宋体" w:hAnsi="宋体" w:eastAsia="宋体" w:cs="宋体"/>
                <w:b/>
                <w:bCs/>
                <w:i w:val="0"/>
                <w:iCs w:val="0"/>
                <w:color w:val="FFFFFF"/>
                <w:sz w:val="18"/>
                <w:szCs w:val="18"/>
                <w:u w:val="none"/>
              </w:rPr>
            </w:pPr>
            <w:r>
              <w:rPr>
                <w:rFonts w:hint="eastAsia" w:ascii="宋体" w:hAnsi="宋体" w:eastAsia="宋体" w:cs="宋体"/>
                <w:b/>
                <w:bCs/>
                <w:i w:val="0"/>
                <w:iCs w:val="0"/>
                <w:color w:val="FFFFFF"/>
                <w:kern w:val="0"/>
                <w:sz w:val="18"/>
                <w:szCs w:val="18"/>
                <w:u w:val="none"/>
                <w:lang w:val="en-US" w:eastAsia="zh-CN" w:bidi="ar"/>
              </w:rPr>
              <w:t>单位</w:t>
            </w:r>
          </w:p>
        </w:tc>
        <w:tc>
          <w:tcPr>
            <w:tcW w:w="1449" w:type="dxa"/>
            <w:tcBorders>
              <w:top w:val="nil"/>
              <w:left w:val="nil"/>
              <w:bottom w:val="single" w:color="000000" w:sz="4" w:space="0"/>
              <w:right w:val="nil"/>
            </w:tcBorders>
            <w:shd w:val="clear" w:color="auto" w:fill="203764"/>
            <w:vAlign w:val="center"/>
          </w:tcPr>
          <w:p w14:paraId="2FA0E94C">
            <w:pPr>
              <w:keepNext w:val="0"/>
              <w:keepLines w:val="0"/>
              <w:pageBreakBefore w:val="0"/>
              <w:widowControl/>
              <w:suppressLineNumbers w:val="0"/>
              <w:kinsoku/>
              <w:wordWrap/>
              <w:overflowPunct/>
              <w:topLinePunct w:val="0"/>
              <w:autoSpaceDE/>
              <w:autoSpaceDN/>
              <w:bidi w:val="0"/>
              <w:adjustRightInd/>
              <w:snapToGrid/>
              <w:spacing w:line="324" w:lineRule="auto"/>
              <w:jc w:val="center"/>
              <w:textAlignment w:val="center"/>
              <w:rPr>
                <w:rFonts w:hint="eastAsia" w:ascii="宋体" w:hAnsi="宋体" w:eastAsia="宋体" w:cs="宋体"/>
                <w:b/>
                <w:bCs/>
                <w:i w:val="0"/>
                <w:iCs w:val="0"/>
                <w:color w:val="FFFFFF"/>
                <w:sz w:val="18"/>
                <w:szCs w:val="18"/>
                <w:u w:val="none"/>
              </w:rPr>
            </w:pPr>
            <w:r>
              <w:rPr>
                <w:rFonts w:hint="eastAsia" w:ascii="宋体" w:hAnsi="宋体" w:eastAsia="宋体" w:cs="宋体"/>
                <w:b/>
                <w:bCs/>
                <w:i w:val="0"/>
                <w:iCs w:val="0"/>
                <w:color w:val="FFFFFF"/>
                <w:kern w:val="0"/>
                <w:sz w:val="18"/>
                <w:szCs w:val="18"/>
                <w:u w:val="none"/>
                <w:lang w:val="en-US" w:eastAsia="zh-CN" w:bidi="ar"/>
              </w:rPr>
              <w:t>报价（元）</w:t>
            </w:r>
          </w:p>
        </w:tc>
      </w:tr>
      <w:tr w14:paraId="02ECB41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 w:hRule="atLeast"/>
          <w:jc w:val="center"/>
        </w:trPr>
        <w:tc>
          <w:tcPr>
            <w:tcW w:w="15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C8A1C5">
            <w:pPr>
              <w:keepNext w:val="0"/>
              <w:keepLines w:val="0"/>
              <w:pageBreakBefore w:val="0"/>
              <w:widowControl/>
              <w:suppressLineNumbers w:val="0"/>
              <w:kinsoku/>
              <w:wordWrap/>
              <w:overflowPunct/>
              <w:topLinePunct w:val="0"/>
              <w:autoSpaceDE/>
              <w:autoSpaceDN/>
              <w:bidi w:val="0"/>
              <w:adjustRightInd/>
              <w:snapToGrid/>
              <w:spacing w:line="324" w:lineRule="auto"/>
              <w:jc w:val="center"/>
              <w:textAlignment w:val="center"/>
              <w:rPr>
                <w:rFonts w:hint="eastAsia" w:asciiTheme="minorEastAsia" w:hAnsiTheme="minorEastAsia" w:eastAsiaTheme="minorEastAsia" w:cstheme="minorEastAsia"/>
                <w:b/>
                <w:bCs/>
                <w:i w:val="0"/>
                <w:iCs w:val="0"/>
                <w:color w:val="000000"/>
                <w:kern w:val="0"/>
                <w:sz w:val="18"/>
                <w:szCs w:val="18"/>
                <w:u w:val="none"/>
                <w:lang w:val="en-US" w:eastAsia="zh-CN" w:bidi="ar"/>
              </w:rPr>
            </w:pPr>
            <w:r>
              <w:rPr>
                <w:rFonts w:hint="eastAsia" w:asciiTheme="minorEastAsia" w:hAnsiTheme="minorEastAsia" w:eastAsiaTheme="minorEastAsia" w:cstheme="minorEastAsia"/>
                <w:b/>
                <w:bCs/>
                <w:i w:val="0"/>
                <w:iCs w:val="0"/>
                <w:color w:val="000000"/>
                <w:kern w:val="0"/>
                <w:sz w:val="18"/>
                <w:szCs w:val="18"/>
                <w:u w:val="none"/>
                <w:lang w:val="en-US" w:eastAsia="zh-CN" w:bidi="ar"/>
              </w:rPr>
              <w:t>LED</w:t>
            </w:r>
          </w:p>
        </w:tc>
        <w:tc>
          <w:tcPr>
            <w:tcW w:w="46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87A03F">
            <w:pPr>
              <w:keepNext w:val="0"/>
              <w:keepLines w:val="0"/>
              <w:pageBreakBefore w:val="0"/>
              <w:widowControl/>
              <w:suppressLineNumbers w:val="0"/>
              <w:kinsoku/>
              <w:wordWrap/>
              <w:overflowPunct/>
              <w:topLinePunct w:val="0"/>
              <w:autoSpaceDE/>
              <w:autoSpaceDN/>
              <w:bidi w:val="0"/>
              <w:adjustRightInd/>
              <w:snapToGrid/>
              <w:spacing w:line="324" w:lineRule="auto"/>
              <w:jc w:val="left"/>
              <w:textAlignment w:val="center"/>
              <w:rPr>
                <w:rFonts w:hint="eastAsia" w:asciiTheme="minorEastAsia" w:hAnsiTheme="minorEastAsia" w:eastAsiaTheme="minorEastAsia" w:cstheme="minorEastAsia"/>
                <w:i w:val="0"/>
                <w:iCs w:val="0"/>
                <w:color w:val="000000"/>
                <w:kern w:val="0"/>
                <w:sz w:val="18"/>
                <w:szCs w:val="18"/>
                <w:u w:val="none"/>
                <w:lang w:val="en-US" w:eastAsia="zh-CN" w:bidi="ar"/>
              </w:rPr>
            </w:pPr>
            <w:r>
              <w:rPr>
                <w:rFonts w:hint="eastAsia" w:asciiTheme="minorEastAsia" w:hAnsiTheme="minorEastAsia" w:eastAsiaTheme="minorEastAsia" w:cstheme="minorEastAsia"/>
                <w:i w:val="0"/>
                <w:iCs w:val="0"/>
                <w:color w:val="000000"/>
                <w:kern w:val="0"/>
                <w:sz w:val="18"/>
                <w:szCs w:val="18"/>
                <w:u w:val="none"/>
                <w:lang w:val="en-US" w:eastAsia="zh-CN" w:bidi="ar"/>
              </w:rPr>
              <w:t>P3 LED屏</w:t>
            </w:r>
          </w:p>
        </w:tc>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AF94A8">
            <w:pPr>
              <w:keepNext w:val="0"/>
              <w:keepLines w:val="0"/>
              <w:pageBreakBefore w:val="0"/>
              <w:widowControl/>
              <w:suppressLineNumbers w:val="0"/>
              <w:kinsoku/>
              <w:wordWrap/>
              <w:overflowPunct/>
              <w:topLinePunct w:val="0"/>
              <w:autoSpaceDE/>
              <w:autoSpaceDN/>
              <w:bidi w:val="0"/>
              <w:adjustRightInd/>
              <w:snapToGrid/>
              <w:spacing w:line="324" w:lineRule="auto"/>
              <w:jc w:val="center"/>
              <w:textAlignment w:val="center"/>
              <w:rPr>
                <w:rFonts w:hint="eastAsia" w:asciiTheme="minorEastAsia" w:hAnsiTheme="minorEastAsia" w:eastAsiaTheme="minorEastAsia" w:cstheme="minorEastAsia"/>
                <w:i w:val="0"/>
                <w:iCs w:val="0"/>
                <w:color w:val="000000"/>
                <w:kern w:val="0"/>
                <w:sz w:val="18"/>
                <w:szCs w:val="18"/>
                <w:u w:val="none"/>
                <w:lang w:val="en-US" w:eastAsia="zh-CN" w:bidi="ar"/>
              </w:rPr>
            </w:pPr>
            <w:r>
              <w:rPr>
                <w:rFonts w:hint="eastAsia" w:asciiTheme="minorEastAsia" w:hAnsiTheme="minorEastAsia" w:eastAsiaTheme="minorEastAsia" w:cstheme="minorEastAsia"/>
                <w:i w:val="0"/>
                <w:iCs w:val="0"/>
                <w:color w:val="000000"/>
                <w:kern w:val="0"/>
                <w:sz w:val="18"/>
                <w:szCs w:val="18"/>
                <w:u w:val="none"/>
                <w:lang w:val="en-US" w:eastAsia="zh-CN" w:bidi="ar"/>
              </w:rPr>
              <w:t>1</w:t>
            </w:r>
          </w:p>
        </w:tc>
        <w:tc>
          <w:tcPr>
            <w:tcW w:w="7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0DA3CF">
            <w:pPr>
              <w:keepNext w:val="0"/>
              <w:keepLines w:val="0"/>
              <w:pageBreakBefore w:val="0"/>
              <w:widowControl/>
              <w:suppressLineNumbers w:val="0"/>
              <w:kinsoku/>
              <w:wordWrap/>
              <w:overflowPunct/>
              <w:topLinePunct w:val="0"/>
              <w:autoSpaceDE/>
              <w:autoSpaceDN/>
              <w:bidi w:val="0"/>
              <w:adjustRightInd/>
              <w:snapToGrid/>
              <w:spacing w:line="324" w:lineRule="auto"/>
              <w:jc w:val="center"/>
              <w:textAlignment w:val="center"/>
              <w:rPr>
                <w:rFonts w:hint="eastAsia" w:asciiTheme="minorEastAsia" w:hAnsiTheme="minorEastAsia" w:eastAsiaTheme="minorEastAsia" w:cstheme="minorEastAsia"/>
                <w:i w:val="0"/>
                <w:iCs w:val="0"/>
                <w:color w:val="000000"/>
                <w:kern w:val="0"/>
                <w:sz w:val="18"/>
                <w:szCs w:val="18"/>
                <w:u w:val="none"/>
                <w:lang w:val="en-US" w:eastAsia="zh-CN" w:bidi="ar"/>
              </w:rPr>
            </w:pPr>
            <w:r>
              <w:rPr>
                <w:rFonts w:hint="eastAsia" w:asciiTheme="minorEastAsia" w:hAnsiTheme="minorEastAsia" w:eastAsiaTheme="minorEastAsia" w:cstheme="minorEastAsia"/>
                <w:i w:val="0"/>
                <w:iCs w:val="0"/>
                <w:color w:val="000000"/>
                <w:kern w:val="0"/>
                <w:sz w:val="18"/>
                <w:szCs w:val="18"/>
                <w:u w:val="none"/>
                <w:lang w:val="en-US" w:eastAsia="zh-CN" w:bidi="ar"/>
              </w:rPr>
              <w:t>平米</w:t>
            </w:r>
          </w:p>
        </w:tc>
        <w:tc>
          <w:tcPr>
            <w:tcW w:w="14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6D41B2">
            <w:pPr>
              <w:keepNext w:val="0"/>
              <w:keepLines w:val="0"/>
              <w:pageBreakBefore w:val="0"/>
              <w:widowControl/>
              <w:suppressLineNumbers w:val="0"/>
              <w:kinsoku/>
              <w:wordWrap/>
              <w:overflowPunct/>
              <w:topLinePunct w:val="0"/>
              <w:autoSpaceDE/>
              <w:autoSpaceDN/>
              <w:bidi w:val="0"/>
              <w:adjustRightInd/>
              <w:snapToGrid/>
              <w:spacing w:line="324" w:lineRule="auto"/>
              <w:jc w:val="right"/>
              <w:textAlignment w:val="center"/>
              <w:rPr>
                <w:rFonts w:hint="eastAsia" w:ascii="宋体" w:hAnsi="宋体" w:eastAsia="宋体" w:cs="宋体"/>
                <w:b/>
                <w:bCs/>
                <w:i w:val="0"/>
                <w:iCs w:val="0"/>
                <w:color w:val="000000"/>
                <w:sz w:val="18"/>
                <w:szCs w:val="18"/>
                <w:u w:val="none"/>
              </w:rPr>
            </w:pPr>
          </w:p>
        </w:tc>
      </w:tr>
      <w:tr w14:paraId="5C14C1F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 w:hRule="atLeast"/>
          <w:jc w:val="center"/>
        </w:trPr>
        <w:tc>
          <w:tcPr>
            <w:tcW w:w="15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E30AB7">
            <w:pPr>
              <w:keepNext w:val="0"/>
              <w:keepLines w:val="0"/>
              <w:pageBreakBefore w:val="0"/>
              <w:widowControl/>
              <w:suppressLineNumbers w:val="0"/>
              <w:kinsoku/>
              <w:wordWrap/>
              <w:overflowPunct/>
              <w:topLinePunct w:val="0"/>
              <w:autoSpaceDE/>
              <w:autoSpaceDN/>
              <w:bidi w:val="0"/>
              <w:adjustRightInd/>
              <w:snapToGrid/>
              <w:spacing w:line="324" w:lineRule="auto"/>
              <w:jc w:val="center"/>
              <w:textAlignment w:val="center"/>
              <w:rPr>
                <w:rFonts w:hint="eastAsia" w:asciiTheme="minorEastAsia" w:hAnsiTheme="minorEastAsia" w:eastAsiaTheme="minorEastAsia" w:cstheme="minorEastAsia"/>
                <w:b/>
                <w:bCs/>
                <w:i w:val="0"/>
                <w:iCs w:val="0"/>
                <w:color w:val="000000"/>
                <w:kern w:val="0"/>
                <w:sz w:val="18"/>
                <w:szCs w:val="18"/>
                <w:u w:val="none"/>
                <w:lang w:val="en-US" w:eastAsia="zh-CN" w:bidi="ar"/>
              </w:rPr>
            </w:pPr>
            <w:r>
              <w:rPr>
                <w:rFonts w:hint="eastAsia" w:asciiTheme="minorEastAsia" w:hAnsiTheme="minorEastAsia" w:eastAsiaTheme="minorEastAsia" w:cstheme="minorEastAsia"/>
                <w:b/>
                <w:bCs/>
                <w:i w:val="0"/>
                <w:iCs w:val="0"/>
                <w:color w:val="000000"/>
                <w:kern w:val="0"/>
                <w:sz w:val="18"/>
                <w:szCs w:val="18"/>
                <w:u w:val="none"/>
                <w:lang w:val="en-US" w:eastAsia="zh-CN" w:bidi="ar"/>
              </w:rPr>
              <w:t>控台</w:t>
            </w:r>
          </w:p>
        </w:tc>
        <w:tc>
          <w:tcPr>
            <w:tcW w:w="46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E1BF68">
            <w:pPr>
              <w:keepNext w:val="0"/>
              <w:keepLines w:val="0"/>
              <w:pageBreakBefore w:val="0"/>
              <w:widowControl/>
              <w:suppressLineNumbers w:val="0"/>
              <w:kinsoku/>
              <w:wordWrap/>
              <w:overflowPunct/>
              <w:topLinePunct w:val="0"/>
              <w:autoSpaceDE/>
              <w:autoSpaceDN/>
              <w:bidi w:val="0"/>
              <w:adjustRightInd/>
              <w:snapToGrid/>
              <w:spacing w:line="324" w:lineRule="auto"/>
              <w:jc w:val="left"/>
              <w:textAlignment w:val="center"/>
              <w:rPr>
                <w:rFonts w:hint="eastAsia" w:asciiTheme="minorEastAsia" w:hAnsiTheme="minorEastAsia" w:eastAsiaTheme="minorEastAsia" w:cstheme="minorEastAsia"/>
                <w:i w:val="0"/>
                <w:iCs w:val="0"/>
                <w:color w:val="000000"/>
                <w:kern w:val="0"/>
                <w:sz w:val="18"/>
                <w:szCs w:val="18"/>
                <w:u w:val="none"/>
                <w:lang w:val="en-US" w:eastAsia="zh-CN" w:bidi="ar"/>
              </w:rPr>
            </w:pPr>
            <w:r>
              <w:rPr>
                <w:rFonts w:hint="eastAsia" w:asciiTheme="minorEastAsia" w:hAnsiTheme="minorEastAsia" w:eastAsiaTheme="minorEastAsia" w:cstheme="minorEastAsia"/>
                <w:i w:val="0"/>
                <w:iCs w:val="0"/>
                <w:color w:val="000000"/>
                <w:kern w:val="0"/>
                <w:sz w:val="18"/>
                <w:szCs w:val="18"/>
                <w:u w:val="none"/>
                <w:lang w:val="en-US" w:eastAsia="zh-CN" w:bidi="ar"/>
              </w:rPr>
              <w:t>N6</w:t>
            </w:r>
          </w:p>
        </w:tc>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1AE458">
            <w:pPr>
              <w:keepNext w:val="0"/>
              <w:keepLines w:val="0"/>
              <w:pageBreakBefore w:val="0"/>
              <w:widowControl/>
              <w:suppressLineNumbers w:val="0"/>
              <w:kinsoku/>
              <w:wordWrap/>
              <w:overflowPunct/>
              <w:topLinePunct w:val="0"/>
              <w:autoSpaceDE/>
              <w:autoSpaceDN/>
              <w:bidi w:val="0"/>
              <w:adjustRightInd/>
              <w:snapToGrid/>
              <w:spacing w:line="324" w:lineRule="auto"/>
              <w:jc w:val="center"/>
              <w:textAlignment w:val="center"/>
              <w:rPr>
                <w:rFonts w:hint="eastAsia" w:asciiTheme="minorEastAsia" w:hAnsiTheme="minorEastAsia" w:eastAsiaTheme="minorEastAsia" w:cstheme="minorEastAsia"/>
                <w:i w:val="0"/>
                <w:iCs w:val="0"/>
                <w:color w:val="000000"/>
                <w:kern w:val="0"/>
                <w:sz w:val="18"/>
                <w:szCs w:val="18"/>
                <w:u w:val="none"/>
                <w:lang w:val="en-US" w:eastAsia="zh-CN" w:bidi="ar"/>
              </w:rPr>
            </w:pPr>
            <w:r>
              <w:rPr>
                <w:rFonts w:hint="eastAsia" w:asciiTheme="minorEastAsia" w:hAnsiTheme="minorEastAsia" w:eastAsiaTheme="minorEastAsia" w:cstheme="minorEastAsia"/>
                <w:i w:val="0"/>
                <w:iCs w:val="0"/>
                <w:color w:val="000000"/>
                <w:kern w:val="0"/>
                <w:sz w:val="18"/>
                <w:szCs w:val="18"/>
                <w:u w:val="none"/>
                <w:lang w:val="en-US" w:eastAsia="zh-CN" w:bidi="ar"/>
              </w:rPr>
              <w:t>1</w:t>
            </w:r>
          </w:p>
        </w:tc>
        <w:tc>
          <w:tcPr>
            <w:tcW w:w="7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94C827">
            <w:pPr>
              <w:keepNext w:val="0"/>
              <w:keepLines w:val="0"/>
              <w:pageBreakBefore w:val="0"/>
              <w:widowControl/>
              <w:suppressLineNumbers w:val="0"/>
              <w:kinsoku/>
              <w:wordWrap/>
              <w:overflowPunct/>
              <w:topLinePunct w:val="0"/>
              <w:autoSpaceDE/>
              <w:autoSpaceDN/>
              <w:bidi w:val="0"/>
              <w:adjustRightInd/>
              <w:snapToGrid/>
              <w:spacing w:line="324" w:lineRule="auto"/>
              <w:jc w:val="center"/>
              <w:textAlignment w:val="center"/>
              <w:rPr>
                <w:rFonts w:hint="eastAsia" w:asciiTheme="minorEastAsia" w:hAnsiTheme="minorEastAsia" w:eastAsiaTheme="minorEastAsia" w:cstheme="minorEastAsia"/>
                <w:i w:val="0"/>
                <w:iCs w:val="0"/>
                <w:color w:val="000000"/>
                <w:kern w:val="0"/>
                <w:sz w:val="18"/>
                <w:szCs w:val="18"/>
                <w:u w:val="none"/>
                <w:lang w:val="en-US" w:eastAsia="zh-CN" w:bidi="ar"/>
              </w:rPr>
            </w:pPr>
            <w:r>
              <w:rPr>
                <w:rFonts w:hint="eastAsia" w:asciiTheme="minorEastAsia" w:hAnsiTheme="minorEastAsia" w:eastAsiaTheme="minorEastAsia" w:cstheme="minorEastAsia"/>
                <w:i w:val="0"/>
                <w:iCs w:val="0"/>
                <w:color w:val="000000"/>
                <w:kern w:val="0"/>
                <w:sz w:val="18"/>
                <w:szCs w:val="18"/>
                <w:u w:val="none"/>
                <w:lang w:val="en-US" w:eastAsia="zh-CN" w:bidi="ar"/>
              </w:rPr>
              <w:t>套</w:t>
            </w:r>
          </w:p>
        </w:tc>
        <w:tc>
          <w:tcPr>
            <w:tcW w:w="14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4DB8DC">
            <w:pPr>
              <w:keepNext w:val="0"/>
              <w:keepLines w:val="0"/>
              <w:pageBreakBefore w:val="0"/>
              <w:widowControl/>
              <w:suppressLineNumbers w:val="0"/>
              <w:kinsoku/>
              <w:wordWrap/>
              <w:overflowPunct/>
              <w:topLinePunct w:val="0"/>
              <w:autoSpaceDE/>
              <w:autoSpaceDN/>
              <w:bidi w:val="0"/>
              <w:adjustRightInd/>
              <w:snapToGrid/>
              <w:spacing w:line="324" w:lineRule="auto"/>
              <w:jc w:val="right"/>
              <w:textAlignment w:val="center"/>
              <w:rPr>
                <w:rFonts w:hint="eastAsia" w:ascii="宋体" w:hAnsi="宋体" w:eastAsia="宋体" w:cs="宋体"/>
                <w:b/>
                <w:bCs/>
                <w:i w:val="0"/>
                <w:iCs w:val="0"/>
                <w:color w:val="000000"/>
                <w:sz w:val="18"/>
                <w:szCs w:val="18"/>
                <w:u w:val="none"/>
              </w:rPr>
            </w:pPr>
          </w:p>
        </w:tc>
      </w:tr>
      <w:tr w14:paraId="19D90F8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 w:hRule="atLeast"/>
          <w:jc w:val="center"/>
        </w:trPr>
        <w:tc>
          <w:tcPr>
            <w:tcW w:w="15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80A8FD">
            <w:pPr>
              <w:keepNext w:val="0"/>
              <w:keepLines w:val="0"/>
              <w:pageBreakBefore w:val="0"/>
              <w:widowControl/>
              <w:suppressLineNumbers w:val="0"/>
              <w:kinsoku/>
              <w:wordWrap/>
              <w:overflowPunct/>
              <w:topLinePunct w:val="0"/>
              <w:autoSpaceDE/>
              <w:autoSpaceDN/>
              <w:bidi w:val="0"/>
              <w:adjustRightInd/>
              <w:snapToGrid/>
              <w:spacing w:line="324" w:lineRule="auto"/>
              <w:jc w:val="center"/>
              <w:textAlignment w:val="center"/>
              <w:rPr>
                <w:rFonts w:hint="eastAsia" w:asciiTheme="minorEastAsia" w:hAnsiTheme="minorEastAsia" w:eastAsiaTheme="minorEastAsia" w:cstheme="minorEastAsia"/>
                <w:b/>
                <w:bCs/>
                <w:i w:val="0"/>
                <w:iCs w:val="0"/>
                <w:color w:val="000000"/>
                <w:kern w:val="0"/>
                <w:sz w:val="18"/>
                <w:szCs w:val="18"/>
                <w:u w:val="none"/>
                <w:lang w:val="en-US" w:eastAsia="zh-CN" w:bidi="ar"/>
              </w:rPr>
            </w:pPr>
            <w:r>
              <w:rPr>
                <w:rFonts w:hint="eastAsia" w:asciiTheme="minorEastAsia" w:hAnsiTheme="minorEastAsia" w:eastAsiaTheme="minorEastAsia" w:cstheme="minorEastAsia"/>
                <w:b/>
                <w:bCs/>
                <w:i w:val="0"/>
                <w:iCs w:val="0"/>
                <w:color w:val="000000"/>
                <w:kern w:val="0"/>
                <w:sz w:val="18"/>
                <w:szCs w:val="18"/>
                <w:u w:val="none"/>
                <w:lang w:val="en-US" w:eastAsia="zh-CN" w:bidi="ar"/>
              </w:rPr>
              <w:t>话筒</w:t>
            </w:r>
          </w:p>
        </w:tc>
        <w:tc>
          <w:tcPr>
            <w:tcW w:w="46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1A1164">
            <w:pPr>
              <w:keepNext w:val="0"/>
              <w:keepLines w:val="0"/>
              <w:pageBreakBefore w:val="0"/>
              <w:widowControl/>
              <w:suppressLineNumbers w:val="0"/>
              <w:kinsoku/>
              <w:wordWrap/>
              <w:overflowPunct/>
              <w:topLinePunct w:val="0"/>
              <w:autoSpaceDE/>
              <w:autoSpaceDN/>
              <w:bidi w:val="0"/>
              <w:adjustRightInd/>
              <w:snapToGrid/>
              <w:spacing w:line="324" w:lineRule="auto"/>
              <w:jc w:val="left"/>
              <w:textAlignment w:val="center"/>
              <w:rPr>
                <w:rFonts w:hint="eastAsia" w:asciiTheme="minorEastAsia" w:hAnsiTheme="minorEastAsia" w:eastAsiaTheme="minorEastAsia" w:cstheme="minorEastAsia"/>
                <w:i w:val="0"/>
                <w:iCs w:val="0"/>
                <w:color w:val="000000"/>
                <w:kern w:val="0"/>
                <w:sz w:val="18"/>
                <w:szCs w:val="18"/>
                <w:u w:val="none"/>
                <w:lang w:val="en-US" w:eastAsia="zh-CN" w:bidi="ar"/>
              </w:rPr>
            </w:pPr>
            <w:r>
              <w:rPr>
                <w:rFonts w:hint="eastAsia" w:asciiTheme="minorEastAsia" w:hAnsiTheme="minorEastAsia" w:eastAsiaTheme="minorEastAsia" w:cstheme="minorEastAsia"/>
                <w:i w:val="0"/>
                <w:iCs w:val="0"/>
                <w:color w:val="000000"/>
                <w:kern w:val="0"/>
                <w:sz w:val="18"/>
                <w:szCs w:val="18"/>
                <w:u w:val="none"/>
                <w:lang w:val="en-US" w:eastAsia="zh-CN" w:bidi="ar"/>
              </w:rPr>
              <w:t>无线话筒</w:t>
            </w:r>
          </w:p>
        </w:tc>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4F1752">
            <w:pPr>
              <w:keepNext w:val="0"/>
              <w:keepLines w:val="0"/>
              <w:pageBreakBefore w:val="0"/>
              <w:widowControl/>
              <w:suppressLineNumbers w:val="0"/>
              <w:kinsoku/>
              <w:wordWrap/>
              <w:overflowPunct/>
              <w:topLinePunct w:val="0"/>
              <w:autoSpaceDE/>
              <w:autoSpaceDN/>
              <w:bidi w:val="0"/>
              <w:adjustRightInd/>
              <w:snapToGrid/>
              <w:spacing w:line="324" w:lineRule="auto"/>
              <w:jc w:val="center"/>
              <w:textAlignment w:val="center"/>
              <w:rPr>
                <w:rFonts w:hint="eastAsia" w:asciiTheme="minorEastAsia" w:hAnsiTheme="minorEastAsia" w:eastAsiaTheme="minorEastAsia" w:cstheme="minorEastAsia"/>
                <w:i w:val="0"/>
                <w:iCs w:val="0"/>
                <w:color w:val="000000"/>
                <w:kern w:val="0"/>
                <w:sz w:val="18"/>
                <w:szCs w:val="18"/>
                <w:u w:val="none"/>
                <w:lang w:val="en-US" w:eastAsia="zh-CN" w:bidi="ar"/>
              </w:rPr>
            </w:pPr>
            <w:r>
              <w:rPr>
                <w:rFonts w:hint="eastAsia" w:asciiTheme="minorEastAsia" w:hAnsiTheme="minorEastAsia" w:eastAsiaTheme="minorEastAsia" w:cstheme="minorEastAsia"/>
                <w:i w:val="0"/>
                <w:iCs w:val="0"/>
                <w:color w:val="000000"/>
                <w:kern w:val="0"/>
                <w:sz w:val="18"/>
                <w:szCs w:val="18"/>
                <w:u w:val="none"/>
                <w:lang w:val="en-US" w:eastAsia="zh-CN" w:bidi="ar"/>
              </w:rPr>
              <w:t>1</w:t>
            </w:r>
          </w:p>
        </w:tc>
        <w:tc>
          <w:tcPr>
            <w:tcW w:w="7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43F334">
            <w:pPr>
              <w:keepNext w:val="0"/>
              <w:keepLines w:val="0"/>
              <w:pageBreakBefore w:val="0"/>
              <w:widowControl/>
              <w:suppressLineNumbers w:val="0"/>
              <w:kinsoku/>
              <w:wordWrap/>
              <w:overflowPunct/>
              <w:topLinePunct w:val="0"/>
              <w:autoSpaceDE/>
              <w:autoSpaceDN/>
              <w:bidi w:val="0"/>
              <w:adjustRightInd/>
              <w:snapToGrid/>
              <w:spacing w:line="324" w:lineRule="auto"/>
              <w:jc w:val="center"/>
              <w:textAlignment w:val="center"/>
              <w:rPr>
                <w:rFonts w:hint="eastAsia" w:asciiTheme="minorEastAsia" w:hAnsiTheme="minorEastAsia" w:eastAsiaTheme="minorEastAsia" w:cstheme="minorEastAsia"/>
                <w:i w:val="0"/>
                <w:iCs w:val="0"/>
                <w:color w:val="000000"/>
                <w:kern w:val="0"/>
                <w:sz w:val="18"/>
                <w:szCs w:val="18"/>
                <w:u w:val="none"/>
                <w:lang w:val="en-US" w:eastAsia="zh-CN" w:bidi="ar"/>
              </w:rPr>
            </w:pPr>
            <w:r>
              <w:rPr>
                <w:rFonts w:hint="eastAsia" w:asciiTheme="minorEastAsia" w:hAnsiTheme="minorEastAsia" w:eastAsiaTheme="minorEastAsia" w:cstheme="minorEastAsia"/>
                <w:i w:val="0"/>
                <w:iCs w:val="0"/>
                <w:color w:val="000000"/>
                <w:kern w:val="0"/>
                <w:sz w:val="18"/>
                <w:szCs w:val="18"/>
                <w:u w:val="none"/>
                <w:lang w:val="en-US" w:eastAsia="zh-CN" w:bidi="ar"/>
              </w:rPr>
              <w:t>支</w:t>
            </w:r>
          </w:p>
        </w:tc>
        <w:tc>
          <w:tcPr>
            <w:tcW w:w="14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EF9192">
            <w:pPr>
              <w:keepNext w:val="0"/>
              <w:keepLines w:val="0"/>
              <w:pageBreakBefore w:val="0"/>
              <w:widowControl/>
              <w:suppressLineNumbers w:val="0"/>
              <w:kinsoku/>
              <w:wordWrap/>
              <w:overflowPunct/>
              <w:topLinePunct w:val="0"/>
              <w:autoSpaceDE/>
              <w:autoSpaceDN/>
              <w:bidi w:val="0"/>
              <w:adjustRightInd/>
              <w:snapToGrid/>
              <w:spacing w:line="324" w:lineRule="auto"/>
              <w:jc w:val="right"/>
              <w:textAlignment w:val="center"/>
              <w:rPr>
                <w:rFonts w:hint="eastAsia" w:ascii="宋体" w:hAnsi="宋体" w:eastAsia="宋体" w:cs="宋体"/>
                <w:b/>
                <w:bCs/>
                <w:i w:val="0"/>
                <w:iCs w:val="0"/>
                <w:color w:val="000000"/>
                <w:sz w:val="18"/>
                <w:szCs w:val="18"/>
                <w:u w:val="none"/>
              </w:rPr>
            </w:pPr>
          </w:p>
        </w:tc>
      </w:tr>
      <w:tr w14:paraId="53BFAF3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 w:hRule="atLeast"/>
          <w:jc w:val="center"/>
        </w:trPr>
        <w:tc>
          <w:tcPr>
            <w:tcW w:w="15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4143A1">
            <w:pPr>
              <w:keepNext w:val="0"/>
              <w:keepLines w:val="0"/>
              <w:pageBreakBefore w:val="0"/>
              <w:widowControl/>
              <w:suppressLineNumbers w:val="0"/>
              <w:kinsoku/>
              <w:wordWrap/>
              <w:overflowPunct/>
              <w:topLinePunct w:val="0"/>
              <w:autoSpaceDE/>
              <w:autoSpaceDN/>
              <w:bidi w:val="0"/>
              <w:adjustRightInd/>
              <w:snapToGrid/>
              <w:spacing w:line="324" w:lineRule="auto"/>
              <w:jc w:val="center"/>
              <w:textAlignment w:val="center"/>
              <w:rPr>
                <w:rFonts w:hint="eastAsia" w:asciiTheme="minorEastAsia" w:hAnsiTheme="minorEastAsia" w:eastAsiaTheme="minorEastAsia" w:cstheme="minorEastAsia"/>
                <w:b/>
                <w:bCs/>
                <w:i w:val="0"/>
                <w:iCs w:val="0"/>
                <w:color w:val="000000"/>
                <w:kern w:val="0"/>
                <w:sz w:val="18"/>
                <w:szCs w:val="18"/>
                <w:u w:val="none"/>
                <w:lang w:val="en-US" w:eastAsia="zh-CN" w:bidi="ar"/>
              </w:rPr>
            </w:pPr>
            <w:r>
              <w:rPr>
                <w:rFonts w:hint="eastAsia" w:asciiTheme="minorEastAsia" w:hAnsiTheme="minorEastAsia" w:eastAsiaTheme="minorEastAsia" w:cstheme="minorEastAsia"/>
                <w:b/>
                <w:bCs/>
                <w:i w:val="0"/>
                <w:iCs w:val="0"/>
                <w:color w:val="000000"/>
                <w:kern w:val="0"/>
                <w:sz w:val="18"/>
                <w:szCs w:val="18"/>
                <w:u w:val="none"/>
                <w:lang w:val="en-US" w:eastAsia="zh-CN" w:bidi="ar"/>
              </w:rPr>
              <w:t>话筒套</w:t>
            </w:r>
          </w:p>
        </w:tc>
        <w:tc>
          <w:tcPr>
            <w:tcW w:w="46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9EA40F">
            <w:pPr>
              <w:keepNext w:val="0"/>
              <w:keepLines w:val="0"/>
              <w:pageBreakBefore w:val="0"/>
              <w:widowControl/>
              <w:suppressLineNumbers w:val="0"/>
              <w:kinsoku/>
              <w:wordWrap/>
              <w:overflowPunct/>
              <w:topLinePunct w:val="0"/>
              <w:autoSpaceDE/>
              <w:autoSpaceDN/>
              <w:bidi w:val="0"/>
              <w:adjustRightInd/>
              <w:snapToGrid/>
              <w:spacing w:line="324" w:lineRule="auto"/>
              <w:jc w:val="left"/>
              <w:textAlignment w:val="center"/>
              <w:rPr>
                <w:rFonts w:hint="eastAsia" w:asciiTheme="minorEastAsia" w:hAnsiTheme="minorEastAsia" w:eastAsiaTheme="minorEastAsia" w:cstheme="minorEastAsia"/>
                <w:i w:val="0"/>
                <w:iCs w:val="0"/>
                <w:color w:val="000000"/>
                <w:kern w:val="0"/>
                <w:sz w:val="18"/>
                <w:szCs w:val="18"/>
                <w:u w:val="none"/>
                <w:lang w:val="en-US" w:eastAsia="zh-CN" w:bidi="ar"/>
              </w:rPr>
            </w:pPr>
            <w:r>
              <w:rPr>
                <w:rFonts w:hint="eastAsia" w:asciiTheme="minorEastAsia" w:hAnsiTheme="minorEastAsia" w:eastAsiaTheme="minorEastAsia" w:cstheme="minorEastAsia"/>
                <w:i w:val="0"/>
                <w:iCs w:val="0"/>
                <w:color w:val="000000"/>
                <w:kern w:val="0"/>
                <w:sz w:val="18"/>
                <w:szCs w:val="18"/>
                <w:u w:val="none"/>
                <w:lang w:val="en-US" w:eastAsia="zh-CN" w:bidi="ar"/>
              </w:rPr>
              <w:t>六面体话筒套</w:t>
            </w:r>
          </w:p>
        </w:tc>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F9BA46">
            <w:pPr>
              <w:keepNext w:val="0"/>
              <w:keepLines w:val="0"/>
              <w:pageBreakBefore w:val="0"/>
              <w:widowControl/>
              <w:suppressLineNumbers w:val="0"/>
              <w:kinsoku/>
              <w:wordWrap/>
              <w:overflowPunct/>
              <w:topLinePunct w:val="0"/>
              <w:autoSpaceDE/>
              <w:autoSpaceDN/>
              <w:bidi w:val="0"/>
              <w:adjustRightInd/>
              <w:snapToGrid/>
              <w:spacing w:line="324" w:lineRule="auto"/>
              <w:jc w:val="center"/>
              <w:textAlignment w:val="center"/>
              <w:rPr>
                <w:rFonts w:hint="eastAsia" w:asciiTheme="minorEastAsia" w:hAnsiTheme="minorEastAsia" w:eastAsiaTheme="minorEastAsia" w:cstheme="minorEastAsia"/>
                <w:i w:val="0"/>
                <w:iCs w:val="0"/>
                <w:color w:val="000000"/>
                <w:kern w:val="0"/>
                <w:sz w:val="18"/>
                <w:szCs w:val="18"/>
                <w:u w:val="none"/>
                <w:lang w:val="en-US" w:eastAsia="zh-CN" w:bidi="ar"/>
              </w:rPr>
            </w:pPr>
            <w:r>
              <w:rPr>
                <w:rFonts w:hint="eastAsia" w:asciiTheme="minorEastAsia" w:hAnsiTheme="minorEastAsia" w:eastAsiaTheme="minorEastAsia" w:cstheme="minorEastAsia"/>
                <w:i w:val="0"/>
                <w:iCs w:val="0"/>
                <w:color w:val="000000"/>
                <w:kern w:val="0"/>
                <w:sz w:val="18"/>
                <w:szCs w:val="18"/>
                <w:u w:val="none"/>
                <w:lang w:val="en-US" w:eastAsia="zh-CN" w:bidi="ar"/>
              </w:rPr>
              <w:t>1</w:t>
            </w:r>
          </w:p>
        </w:tc>
        <w:tc>
          <w:tcPr>
            <w:tcW w:w="7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933A25">
            <w:pPr>
              <w:keepNext w:val="0"/>
              <w:keepLines w:val="0"/>
              <w:pageBreakBefore w:val="0"/>
              <w:widowControl/>
              <w:suppressLineNumbers w:val="0"/>
              <w:kinsoku/>
              <w:wordWrap/>
              <w:overflowPunct/>
              <w:topLinePunct w:val="0"/>
              <w:autoSpaceDE/>
              <w:autoSpaceDN/>
              <w:bidi w:val="0"/>
              <w:adjustRightInd/>
              <w:snapToGrid/>
              <w:spacing w:line="324" w:lineRule="auto"/>
              <w:jc w:val="center"/>
              <w:textAlignment w:val="center"/>
              <w:rPr>
                <w:rFonts w:hint="eastAsia" w:asciiTheme="minorEastAsia" w:hAnsiTheme="minorEastAsia" w:eastAsiaTheme="minorEastAsia" w:cstheme="minorEastAsia"/>
                <w:i w:val="0"/>
                <w:iCs w:val="0"/>
                <w:color w:val="000000"/>
                <w:kern w:val="0"/>
                <w:sz w:val="18"/>
                <w:szCs w:val="18"/>
                <w:u w:val="none"/>
                <w:lang w:val="en-US" w:eastAsia="zh-CN" w:bidi="ar"/>
              </w:rPr>
            </w:pPr>
            <w:r>
              <w:rPr>
                <w:rFonts w:hint="eastAsia" w:asciiTheme="minorEastAsia" w:hAnsiTheme="minorEastAsia" w:eastAsiaTheme="minorEastAsia" w:cstheme="minorEastAsia"/>
                <w:i w:val="0"/>
                <w:iCs w:val="0"/>
                <w:color w:val="000000"/>
                <w:kern w:val="0"/>
                <w:sz w:val="18"/>
                <w:szCs w:val="18"/>
                <w:u w:val="none"/>
                <w:lang w:val="en-US" w:eastAsia="zh-CN" w:bidi="ar"/>
              </w:rPr>
              <w:t>个</w:t>
            </w:r>
          </w:p>
        </w:tc>
        <w:tc>
          <w:tcPr>
            <w:tcW w:w="14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654159">
            <w:pPr>
              <w:keepNext w:val="0"/>
              <w:keepLines w:val="0"/>
              <w:pageBreakBefore w:val="0"/>
              <w:widowControl/>
              <w:suppressLineNumbers w:val="0"/>
              <w:kinsoku/>
              <w:wordWrap/>
              <w:overflowPunct/>
              <w:topLinePunct w:val="0"/>
              <w:autoSpaceDE/>
              <w:autoSpaceDN/>
              <w:bidi w:val="0"/>
              <w:adjustRightInd/>
              <w:snapToGrid/>
              <w:spacing w:line="324" w:lineRule="auto"/>
              <w:jc w:val="right"/>
              <w:textAlignment w:val="center"/>
              <w:rPr>
                <w:rFonts w:hint="eastAsia" w:ascii="宋体" w:hAnsi="宋体" w:eastAsia="宋体" w:cs="宋体"/>
                <w:b/>
                <w:bCs/>
                <w:i w:val="0"/>
                <w:iCs w:val="0"/>
                <w:color w:val="000000"/>
                <w:sz w:val="18"/>
                <w:szCs w:val="18"/>
                <w:u w:val="none"/>
              </w:rPr>
            </w:pPr>
          </w:p>
        </w:tc>
      </w:tr>
      <w:tr w14:paraId="0914610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 w:hRule="atLeast"/>
          <w:jc w:val="center"/>
        </w:trPr>
        <w:tc>
          <w:tcPr>
            <w:tcW w:w="15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B4DD81">
            <w:pPr>
              <w:keepNext w:val="0"/>
              <w:keepLines w:val="0"/>
              <w:pageBreakBefore w:val="0"/>
              <w:widowControl/>
              <w:suppressLineNumbers w:val="0"/>
              <w:kinsoku/>
              <w:wordWrap/>
              <w:overflowPunct/>
              <w:topLinePunct w:val="0"/>
              <w:autoSpaceDE/>
              <w:autoSpaceDN/>
              <w:bidi w:val="0"/>
              <w:adjustRightInd/>
              <w:snapToGrid/>
              <w:spacing w:line="324" w:lineRule="auto"/>
              <w:jc w:val="center"/>
              <w:textAlignment w:val="center"/>
              <w:rPr>
                <w:rFonts w:hint="eastAsia" w:asciiTheme="minorEastAsia" w:hAnsiTheme="minorEastAsia" w:eastAsiaTheme="minorEastAsia" w:cstheme="minorEastAsia"/>
                <w:b/>
                <w:bCs/>
                <w:i w:val="0"/>
                <w:iCs w:val="0"/>
                <w:color w:val="000000"/>
                <w:kern w:val="0"/>
                <w:sz w:val="18"/>
                <w:szCs w:val="18"/>
                <w:u w:val="none"/>
                <w:lang w:val="en-US" w:eastAsia="zh-CN" w:bidi="ar"/>
              </w:rPr>
            </w:pPr>
            <w:r>
              <w:rPr>
                <w:rFonts w:hint="eastAsia" w:asciiTheme="minorEastAsia" w:hAnsiTheme="minorEastAsia" w:eastAsiaTheme="minorEastAsia" w:cstheme="minorEastAsia"/>
                <w:b/>
                <w:bCs/>
                <w:i w:val="0"/>
                <w:iCs w:val="0"/>
                <w:color w:val="000000"/>
                <w:kern w:val="0"/>
                <w:sz w:val="18"/>
                <w:szCs w:val="18"/>
                <w:u w:val="none"/>
                <w:lang w:val="en-US" w:eastAsia="zh-CN" w:bidi="ar"/>
              </w:rPr>
              <w:t>横幅</w:t>
            </w:r>
          </w:p>
        </w:tc>
        <w:tc>
          <w:tcPr>
            <w:tcW w:w="46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391351">
            <w:pPr>
              <w:keepNext w:val="0"/>
              <w:keepLines w:val="0"/>
              <w:pageBreakBefore w:val="0"/>
              <w:widowControl/>
              <w:suppressLineNumbers w:val="0"/>
              <w:kinsoku/>
              <w:wordWrap/>
              <w:overflowPunct/>
              <w:topLinePunct w:val="0"/>
              <w:autoSpaceDE/>
              <w:autoSpaceDN/>
              <w:bidi w:val="0"/>
              <w:adjustRightInd/>
              <w:snapToGrid/>
              <w:spacing w:line="324" w:lineRule="auto"/>
              <w:jc w:val="left"/>
              <w:textAlignment w:val="center"/>
              <w:rPr>
                <w:rFonts w:hint="eastAsia" w:asciiTheme="minorEastAsia" w:hAnsiTheme="minorEastAsia" w:eastAsiaTheme="minorEastAsia" w:cstheme="minorEastAsia"/>
                <w:i w:val="0"/>
                <w:iCs w:val="0"/>
                <w:color w:val="000000"/>
                <w:kern w:val="0"/>
                <w:sz w:val="18"/>
                <w:szCs w:val="18"/>
                <w:u w:val="none"/>
                <w:lang w:val="en-US" w:eastAsia="zh-CN" w:bidi="ar"/>
              </w:rPr>
            </w:pPr>
            <w:r>
              <w:rPr>
                <w:rFonts w:hint="eastAsia" w:asciiTheme="minorEastAsia" w:hAnsiTheme="minorEastAsia" w:eastAsiaTheme="minorEastAsia" w:cstheme="minorEastAsia"/>
                <w:i w:val="0"/>
                <w:iCs w:val="0"/>
                <w:color w:val="000000"/>
                <w:kern w:val="0"/>
                <w:sz w:val="18"/>
                <w:szCs w:val="18"/>
                <w:u w:val="none"/>
                <w:lang w:val="en-US" w:eastAsia="zh-CN" w:bidi="ar"/>
              </w:rPr>
              <w:t>普通旗绸0.7米宽</w:t>
            </w:r>
          </w:p>
        </w:tc>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044F28">
            <w:pPr>
              <w:keepNext w:val="0"/>
              <w:keepLines w:val="0"/>
              <w:pageBreakBefore w:val="0"/>
              <w:widowControl/>
              <w:suppressLineNumbers w:val="0"/>
              <w:kinsoku/>
              <w:wordWrap/>
              <w:overflowPunct/>
              <w:topLinePunct w:val="0"/>
              <w:autoSpaceDE/>
              <w:autoSpaceDN/>
              <w:bidi w:val="0"/>
              <w:adjustRightInd/>
              <w:snapToGrid/>
              <w:spacing w:line="324" w:lineRule="auto"/>
              <w:jc w:val="center"/>
              <w:textAlignment w:val="center"/>
              <w:rPr>
                <w:rFonts w:hint="eastAsia" w:asciiTheme="minorEastAsia" w:hAnsiTheme="minorEastAsia" w:eastAsiaTheme="minorEastAsia" w:cstheme="minorEastAsia"/>
                <w:i w:val="0"/>
                <w:iCs w:val="0"/>
                <w:color w:val="000000"/>
                <w:kern w:val="0"/>
                <w:sz w:val="18"/>
                <w:szCs w:val="18"/>
                <w:u w:val="none"/>
                <w:lang w:val="en-US" w:eastAsia="zh-CN" w:bidi="ar"/>
              </w:rPr>
            </w:pPr>
            <w:r>
              <w:rPr>
                <w:rFonts w:hint="eastAsia" w:asciiTheme="minorEastAsia" w:hAnsiTheme="minorEastAsia" w:eastAsiaTheme="minorEastAsia" w:cstheme="minorEastAsia"/>
                <w:i w:val="0"/>
                <w:iCs w:val="0"/>
                <w:color w:val="000000"/>
                <w:kern w:val="0"/>
                <w:sz w:val="18"/>
                <w:szCs w:val="18"/>
                <w:u w:val="none"/>
                <w:lang w:val="en-US" w:eastAsia="zh-CN" w:bidi="ar"/>
              </w:rPr>
              <w:t>1</w:t>
            </w:r>
          </w:p>
        </w:tc>
        <w:tc>
          <w:tcPr>
            <w:tcW w:w="7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F77265">
            <w:pPr>
              <w:keepNext w:val="0"/>
              <w:keepLines w:val="0"/>
              <w:pageBreakBefore w:val="0"/>
              <w:widowControl/>
              <w:suppressLineNumbers w:val="0"/>
              <w:kinsoku/>
              <w:wordWrap/>
              <w:overflowPunct/>
              <w:topLinePunct w:val="0"/>
              <w:autoSpaceDE/>
              <w:autoSpaceDN/>
              <w:bidi w:val="0"/>
              <w:adjustRightInd/>
              <w:snapToGrid/>
              <w:spacing w:line="324" w:lineRule="auto"/>
              <w:jc w:val="center"/>
              <w:textAlignment w:val="center"/>
              <w:rPr>
                <w:rFonts w:hint="eastAsia" w:asciiTheme="minorEastAsia" w:hAnsiTheme="minorEastAsia" w:eastAsiaTheme="minorEastAsia" w:cstheme="minorEastAsia"/>
                <w:i w:val="0"/>
                <w:iCs w:val="0"/>
                <w:color w:val="000000"/>
                <w:kern w:val="0"/>
                <w:sz w:val="18"/>
                <w:szCs w:val="18"/>
                <w:u w:val="none"/>
                <w:lang w:val="en-US" w:eastAsia="zh-CN" w:bidi="ar"/>
              </w:rPr>
            </w:pPr>
            <w:r>
              <w:rPr>
                <w:rFonts w:hint="eastAsia" w:asciiTheme="minorEastAsia" w:hAnsiTheme="minorEastAsia" w:eastAsiaTheme="minorEastAsia" w:cstheme="minorEastAsia"/>
                <w:i w:val="0"/>
                <w:iCs w:val="0"/>
                <w:color w:val="000000"/>
                <w:kern w:val="0"/>
                <w:sz w:val="18"/>
                <w:szCs w:val="18"/>
                <w:u w:val="none"/>
                <w:lang w:val="en-US" w:eastAsia="zh-CN" w:bidi="ar"/>
              </w:rPr>
              <w:t>米</w:t>
            </w:r>
          </w:p>
        </w:tc>
        <w:tc>
          <w:tcPr>
            <w:tcW w:w="14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4DB11E">
            <w:pPr>
              <w:keepNext w:val="0"/>
              <w:keepLines w:val="0"/>
              <w:pageBreakBefore w:val="0"/>
              <w:widowControl/>
              <w:suppressLineNumbers w:val="0"/>
              <w:kinsoku/>
              <w:wordWrap/>
              <w:overflowPunct/>
              <w:topLinePunct w:val="0"/>
              <w:autoSpaceDE/>
              <w:autoSpaceDN/>
              <w:bidi w:val="0"/>
              <w:adjustRightInd/>
              <w:snapToGrid/>
              <w:spacing w:line="324" w:lineRule="auto"/>
              <w:jc w:val="right"/>
              <w:textAlignment w:val="center"/>
              <w:rPr>
                <w:rFonts w:hint="eastAsia" w:ascii="宋体" w:hAnsi="宋体" w:eastAsia="宋体" w:cs="宋体"/>
                <w:b/>
                <w:bCs/>
                <w:i w:val="0"/>
                <w:iCs w:val="0"/>
                <w:color w:val="000000"/>
                <w:sz w:val="18"/>
                <w:szCs w:val="18"/>
                <w:u w:val="none"/>
              </w:rPr>
            </w:pPr>
          </w:p>
        </w:tc>
      </w:tr>
      <w:tr w14:paraId="156194E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 w:hRule="atLeast"/>
          <w:jc w:val="center"/>
        </w:trPr>
        <w:tc>
          <w:tcPr>
            <w:tcW w:w="15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B878B4">
            <w:pPr>
              <w:keepNext w:val="0"/>
              <w:keepLines w:val="0"/>
              <w:pageBreakBefore w:val="0"/>
              <w:widowControl/>
              <w:suppressLineNumbers w:val="0"/>
              <w:kinsoku/>
              <w:wordWrap/>
              <w:overflowPunct/>
              <w:topLinePunct w:val="0"/>
              <w:autoSpaceDE/>
              <w:autoSpaceDN/>
              <w:bidi w:val="0"/>
              <w:adjustRightInd/>
              <w:snapToGrid/>
              <w:spacing w:line="324" w:lineRule="auto"/>
              <w:jc w:val="center"/>
              <w:textAlignment w:val="center"/>
              <w:rPr>
                <w:rFonts w:hint="eastAsia" w:asciiTheme="minorEastAsia" w:hAnsiTheme="minorEastAsia" w:eastAsiaTheme="minorEastAsia" w:cstheme="minorEastAsia"/>
                <w:b/>
                <w:bCs/>
                <w:i w:val="0"/>
                <w:iCs w:val="0"/>
                <w:color w:val="000000"/>
                <w:sz w:val="18"/>
                <w:szCs w:val="18"/>
                <w:u w:val="none"/>
                <w:lang w:val="en-US"/>
              </w:rPr>
            </w:pPr>
            <w:r>
              <w:rPr>
                <w:rFonts w:hint="eastAsia" w:asciiTheme="minorEastAsia" w:hAnsiTheme="minorEastAsia" w:eastAsiaTheme="minorEastAsia" w:cstheme="minorEastAsia"/>
                <w:b/>
                <w:bCs/>
                <w:i w:val="0"/>
                <w:iCs w:val="0"/>
                <w:color w:val="000000"/>
                <w:kern w:val="0"/>
                <w:sz w:val="18"/>
                <w:szCs w:val="18"/>
                <w:u w:val="none"/>
                <w:lang w:val="en-US" w:eastAsia="zh-CN" w:bidi="ar"/>
              </w:rPr>
              <w:t>桌卡</w:t>
            </w:r>
          </w:p>
        </w:tc>
        <w:tc>
          <w:tcPr>
            <w:tcW w:w="46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C7EEB7">
            <w:pPr>
              <w:keepNext w:val="0"/>
              <w:keepLines w:val="0"/>
              <w:pageBreakBefore w:val="0"/>
              <w:widowControl/>
              <w:suppressLineNumbers w:val="0"/>
              <w:kinsoku/>
              <w:wordWrap/>
              <w:overflowPunct/>
              <w:topLinePunct w:val="0"/>
              <w:autoSpaceDE/>
              <w:autoSpaceDN/>
              <w:bidi w:val="0"/>
              <w:adjustRightInd/>
              <w:snapToGrid/>
              <w:spacing w:line="324" w:lineRule="auto"/>
              <w:jc w:val="left"/>
              <w:textAlignment w:val="center"/>
              <w:rPr>
                <w:rFonts w:hint="eastAsia" w:asciiTheme="minorEastAsia" w:hAnsiTheme="minorEastAsia" w:eastAsiaTheme="minorEastAsia" w:cstheme="minorEastAsia"/>
                <w:i w:val="0"/>
                <w:iCs w:val="0"/>
                <w:color w:val="000000"/>
                <w:kern w:val="0"/>
                <w:sz w:val="18"/>
                <w:szCs w:val="18"/>
                <w:u w:val="none"/>
                <w:lang w:val="en-US" w:eastAsia="zh-CN" w:bidi="ar"/>
              </w:rPr>
            </w:pPr>
            <w:r>
              <w:rPr>
                <w:rFonts w:hint="eastAsia" w:asciiTheme="minorEastAsia" w:hAnsiTheme="minorEastAsia" w:eastAsiaTheme="minorEastAsia" w:cstheme="minorEastAsia"/>
                <w:i w:val="0"/>
                <w:iCs w:val="0"/>
                <w:color w:val="000000"/>
                <w:kern w:val="0"/>
                <w:sz w:val="18"/>
                <w:szCs w:val="18"/>
                <w:u w:val="none"/>
                <w:lang w:val="en-US" w:eastAsia="zh-CN" w:bidi="ar"/>
              </w:rPr>
              <w:t>姓名桌卡，200g白卡纸，A4三折</w:t>
            </w:r>
          </w:p>
        </w:tc>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60DC0D">
            <w:pPr>
              <w:keepNext w:val="0"/>
              <w:keepLines w:val="0"/>
              <w:pageBreakBefore w:val="0"/>
              <w:widowControl/>
              <w:suppressLineNumbers w:val="0"/>
              <w:kinsoku/>
              <w:wordWrap/>
              <w:overflowPunct/>
              <w:topLinePunct w:val="0"/>
              <w:autoSpaceDE/>
              <w:autoSpaceDN/>
              <w:bidi w:val="0"/>
              <w:adjustRightInd/>
              <w:snapToGrid/>
              <w:spacing w:line="324" w:lineRule="auto"/>
              <w:jc w:val="center"/>
              <w:textAlignment w:val="center"/>
              <w:rPr>
                <w:rFonts w:hint="eastAsia" w:asciiTheme="minorEastAsia" w:hAnsiTheme="minorEastAsia" w:eastAsiaTheme="minorEastAsia" w:cstheme="minorEastAsia"/>
                <w:i w:val="0"/>
                <w:iCs w:val="0"/>
                <w:color w:val="000000"/>
                <w:sz w:val="18"/>
                <w:szCs w:val="18"/>
                <w:u w:val="none"/>
                <w:lang w:val="en-US"/>
              </w:rPr>
            </w:pPr>
            <w:r>
              <w:rPr>
                <w:rFonts w:hint="eastAsia" w:asciiTheme="minorEastAsia" w:hAnsiTheme="minorEastAsia" w:eastAsiaTheme="minorEastAsia" w:cstheme="minorEastAsia"/>
                <w:i w:val="0"/>
                <w:iCs w:val="0"/>
                <w:color w:val="000000"/>
                <w:kern w:val="0"/>
                <w:sz w:val="18"/>
                <w:szCs w:val="18"/>
                <w:u w:val="none"/>
                <w:lang w:val="en-US" w:eastAsia="zh-CN" w:bidi="ar"/>
              </w:rPr>
              <w:t>1</w:t>
            </w:r>
          </w:p>
        </w:tc>
        <w:tc>
          <w:tcPr>
            <w:tcW w:w="7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A13658">
            <w:pPr>
              <w:keepNext w:val="0"/>
              <w:keepLines w:val="0"/>
              <w:pageBreakBefore w:val="0"/>
              <w:widowControl/>
              <w:suppressLineNumbers w:val="0"/>
              <w:kinsoku/>
              <w:wordWrap/>
              <w:overflowPunct/>
              <w:topLinePunct w:val="0"/>
              <w:autoSpaceDE/>
              <w:autoSpaceDN/>
              <w:bidi w:val="0"/>
              <w:adjustRightInd/>
              <w:snapToGrid/>
              <w:spacing w:line="324" w:lineRule="auto"/>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张</w:t>
            </w:r>
          </w:p>
        </w:tc>
        <w:tc>
          <w:tcPr>
            <w:tcW w:w="14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23C73D">
            <w:pPr>
              <w:keepNext w:val="0"/>
              <w:keepLines w:val="0"/>
              <w:pageBreakBefore w:val="0"/>
              <w:widowControl/>
              <w:suppressLineNumbers w:val="0"/>
              <w:kinsoku/>
              <w:wordWrap/>
              <w:overflowPunct/>
              <w:topLinePunct w:val="0"/>
              <w:autoSpaceDE/>
              <w:autoSpaceDN/>
              <w:bidi w:val="0"/>
              <w:adjustRightInd/>
              <w:snapToGrid/>
              <w:spacing w:line="324" w:lineRule="auto"/>
              <w:jc w:val="right"/>
              <w:textAlignment w:val="center"/>
              <w:rPr>
                <w:rFonts w:hint="eastAsia" w:ascii="宋体" w:hAnsi="宋体" w:eastAsia="宋体" w:cs="宋体"/>
                <w:b/>
                <w:bCs/>
                <w:i w:val="0"/>
                <w:iCs w:val="0"/>
                <w:color w:val="000000"/>
                <w:sz w:val="18"/>
                <w:szCs w:val="18"/>
                <w:u w:val="none"/>
              </w:rPr>
            </w:pPr>
          </w:p>
        </w:tc>
      </w:tr>
      <w:tr w14:paraId="550CF19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 w:hRule="atLeast"/>
          <w:jc w:val="center"/>
        </w:trPr>
        <w:tc>
          <w:tcPr>
            <w:tcW w:w="15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23708A">
            <w:pPr>
              <w:keepNext w:val="0"/>
              <w:keepLines w:val="0"/>
              <w:pageBreakBefore w:val="0"/>
              <w:widowControl/>
              <w:suppressLineNumbers w:val="0"/>
              <w:kinsoku/>
              <w:wordWrap/>
              <w:overflowPunct/>
              <w:topLinePunct w:val="0"/>
              <w:autoSpaceDE/>
              <w:autoSpaceDN/>
              <w:bidi w:val="0"/>
              <w:adjustRightInd/>
              <w:snapToGrid/>
              <w:spacing w:line="324" w:lineRule="auto"/>
              <w:jc w:val="center"/>
              <w:textAlignment w:val="center"/>
              <w:rPr>
                <w:rFonts w:hint="eastAsia" w:asciiTheme="minorEastAsia" w:hAnsiTheme="minorEastAsia" w:eastAsiaTheme="minorEastAsia" w:cstheme="minorEastAsia"/>
                <w:b/>
                <w:bCs/>
                <w:i w:val="0"/>
                <w:iCs w:val="0"/>
                <w:color w:val="000000"/>
                <w:sz w:val="18"/>
                <w:szCs w:val="18"/>
                <w:u w:val="none"/>
                <w:lang w:val="en-US"/>
              </w:rPr>
            </w:pPr>
            <w:r>
              <w:rPr>
                <w:rFonts w:hint="eastAsia" w:asciiTheme="minorEastAsia" w:hAnsiTheme="minorEastAsia" w:eastAsiaTheme="minorEastAsia" w:cstheme="minorEastAsia"/>
                <w:b/>
                <w:bCs/>
                <w:i w:val="0"/>
                <w:iCs w:val="0"/>
                <w:color w:val="000000"/>
                <w:kern w:val="0"/>
                <w:sz w:val="18"/>
                <w:szCs w:val="18"/>
                <w:u w:val="none"/>
                <w:lang w:val="en-US" w:eastAsia="zh-CN" w:bidi="ar"/>
              </w:rPr>
              <w:t>桌卡</w:t>
            </w:r>
          </w:p>
        </w:tc>
        <w:tc>
          <w:tcPr>
            <w:tcW w:w="46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A0EC75">
            <w:pPr>
              <w:keepNext w:val="0"/>
              <w:keepLines w:val="0"/>
              <w:pageBreakBefore w:val="0"/>
              <w:widowControl/>
              <w:suppressLineNumbers w:val="0"/>
              <w:kinsoku/>
              <w:wordWrap/>
              <w:overflowPunct/>
              <w:topLinePunct w:val="0"/>
              <w:autoSpaceDE/>
              <w:autoSpaceDN/>
              <w:bidi w:val="0"/>
              <w:adjustRightInd/>
              <w:snapToGrid/>
              <w:spacing w:line="324" w:lineRule="auto"/>
              <w:jc w:val="left"/>
              <w:textAlignment w:val="center"/>
              <w:rPr>
                <w:rFonts w:hint="eastAsia" w:asciiTheme="minorEastAsia" w:hAnsiTheme="minorEastAsia" w:eastAsiaTheme="minorEastAsia" w:cstheme="minorEastAsia"/>
                <w:i w:val="0"/>
                <w:iCs w:val="0"/>
                <w:color w:val="000000"/>
                <w:kern w:val="0"/>
                <w:sz w:val="18"/>
                <w:szCs w:val="18"/>
                <w:u w:val="none"/>
                <w:lang w:val="en-US" w:eastAsia="zh-CN" w:bidi="ar"/>
              </w:rPr>
            </w:pPr>
            <w:r>
              <w:rPr>
                <w:rFonts w:hint="eastAsia" w:asciiTheme="minorEastAsia" w:hAnsiTheme="minorEastAsia" w:eastAsiaTheme="minorEastAsia" w:cstheme="minorEastAsia"/>
                <w:i w:val="0"/>
                <w:iCs w:val="0"/>
                <w:color w:val="000000"/>
                <w:kern w:val="0"/>
                <w:sz w:val="18"/>
                <w:szCs w:val="18"/>
                <w:u w:val="none"/>
                <w:lang w:val="en-US" w:eastAsia="zh-CN" w:bidi="ar"/>
              </w:rPr>
              <w:t>签到处桌卡，250g白卡纸，A3三折</w:t>
            </w:r>
          </w:p>
        </w:tc>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4B88FD">
            <w:pPr>
              <w:keepNext w:val="0"/>
              <w:keepLines w:val="0"/>
              <w:pageBreakBefore w:val="0"/>
              <w:widowControl/>
              <w:suppressLineNumbers w:val="0"/>
              <w:kinsoku/>
              <w:wordWrap/>
              <w:overflowPunct/>
              <w:topLinePunct w:val="0"/>
              <w:autoSpaceDE/>
              <w:autoSpaceDN/>
              <w:bidi w:val="0"/>
              <w:adjustRightInd/>
              <w:snapToGrid/>
              <w:spacing w:line="324" w:lineRule="auto"/>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1</w:t>
            </w:r>
          </w:p>
        </w:tc>
        <w:tc>
          <w:tcPr>
            <w:tcW w:w="7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6614A7">
            <w:pPr>
              <w:keepNext w:val="0"/>
              <w:keepLines w:val="0"/>
              <w:pageBreakBefore w:val="0"/>
              <w:widowControl/>
              <w:suppressLineNumbers w:val="0"/>
              <w:kinsoku/>
              <w:wordWrap/>
              <w:overflowPunct/>
              <w:topLinePunct w:val="0"/>
              <w:autoSpaceDE/>
              <w:autoSpaceDN/>
              <w:bidi w:val="0"/>
              <w:adjustRightInd/>
              <w:snapToGrid/>
              <w:spacing w:line="324" w:lineRule="auto"/>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 xml:space="preserve">张 </w:t>
            </w:r>
          </w:p>
        </w:tc>
        <w:tc>
          <w:tcPr>
            <w:tcW w:w="14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1F03B8">
            <w:pPr>
              <w:keepNext w:val="0"/>
              <w:keepLines w:val="0"/>
              <w:pageBreakBefore w:val="0"/>
              <w:widowControl/>
              <w:suppressLineNumbers w:val="0"/>
              <w:kinsoku/>
              <w:wordWrap/>
              <w:overflowPunct/>
              <w:topLinePunct w:val="0"/>
              <w:autoSpaceDE/>
              <w:autoSpaceDN/>
              <w:bidi w:val="0"/>
              <w:adjustRightInd/>
              <w:snapToGrid/>
              <w:spacing w:line="324" w:lineRule="auto"/>
              <w:jc w:val="right"/>
              <w:textAlignment w:val="center"/>
              <w:rPr>
                <w:rFonts w:hint="eastAsia" w:ascii="宋体" w:hAnsi="宋体" w:eastAsia="宋体" w:cs="宋体"/>
                <w:b/>
                <w:bCs/>
                <w:i w:val="0"/>
                <w:iCs w:val="0"/>
                <w:color w:val="000000"/>
                <w:sz w:val="18"/>
                <w:szCs w:val="18"/>
                <w:u w:val="none"/>
              </w:rPr>
            </w:pPr>
          </w:p>
        </w:tc>
      </w:tr>
      <w:tr w14:paraId="7CA19EA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 w:hRule="atLeast"/>
          <w:jc w:val="center"/>
        </w:trPr>
        <w:tc>
          <w:tcPr>
            <w:tcW w:w="15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77561D">
            <w:pPr>
              <w:keepNext w:val="0"/>
              <w:keepLines w:val="0"/>
              <w:pageBreakBefore w:val="0"/>
              <w:widowControl/>
              <w:suppressLineNumbers w:val="0"/>
              <w:kinsoku/>
              <w:wordWrap/>
              <w:overflowPunct/>
              <w:topLinePunct w:val="0"/>
              <w:autoSpaceDE/>
              <w:autoSpaceDN/>
              <w:bidi w:val="0"/>
              <w:adjustRightInd/>
              <w:snapToGrid/>
              <w:spacing w:line="324" w:lineRule="auto"/>
              <w:jc w:val="center"/>
              <w:textAlignment w:val="center"/>
              <w:rPr>
                <w:rFonts w:hint="eastAsia" w:asciiTheme="minorEastAsia" w:hAnsiTheme="minorEastAsia" w:eastAsiaTheme="minorEastAsia" w:cstheme="minorEastAsia"/>
                <w:b/>
                <w:bCs/>
                <w:i w:val="0"/>
                <w:iCs w:val="0"/>
                <w:color w:val="000000"/>
                <w:sz w:val="18"/>
                <w:szCs w:val="18"/>
                <w:u w:val="none"/>
                <w:lang w:val="en-US"/>
              </w:rPr>
            </w:pPr>
            <w:r>
              <w:rPr>
                <w:rFonts w:hint="eastAsia" w:asciiTheme="minorEastAsia" w:hAnsiTheme="minorEastAsia" w:eastAsiaTheme="minorEastAsia" w:cstheme="minorEastAsia"/>
                <w:b/>
                <w:bCs/>
                <w:i w:val="0"/>
                <w:iCs w:val="0"/>
                <w:color w:val="000000"/>
                <w:kern w:val="0"/>
                <w:sz w:val="18"/>
                <w:szCs w:val="18"/>
                <w:u w:val="none"/>
                <w:lang w:val="en-US" w:eastAsia="zh-CN" w:bidi="ar"/>
              </w:rPr>
              <w:t>日程单页</w:t>
            </w:r>
          </w:p>
        </w:tc>
        <w:tc>
          <w:tcPr>
            <w:tcW w:w="46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220F89">
            <w:pPr>
              <w:keepNext w:val="0"/>
              <w:keepLines w:val="0"/>
              <w:pageBreakBefore w:val="0"/>
              <w:widowControl/>
              <w:suppressLineNumbers w:val="0"/>
              <w:kinsoku/>
              <w:wordWrap/>
              <w:overflowPunct/>
              <w:topLinePunct w:val="0"/>
              <w:autoSpaceDE/>
              <w:autoSpaceDN/>
              <w:bidi w:val="0"/>
              <w:adjustRightInd/>
              <w:snapToGrid/>
              <w:spacing w:line="324" w:lineRule="auto"/>
              <w:jc w:val="left"/>
              <w:textAlignment w:val="center"/>
              <w:rPr>
                <w:rFonts w:hint="eastAsia" w:asciiTheme="minorEastAsia" w:hAnsiTheme="minorEastAsia" w:eastAsiaTheme="minorEastAsia" w:cstheme="minorEastAsia"/>
                <w:i w:val="0"/>
                <w:iCs w:val="0"/>
                <w:color w:val="000000"/>
                <w:kern w:val="0"/>
                <w:sz w:val="18"/>
                <w:szCs w:val="18"/>
                <w:u w:val="none"/>
                <w:lang w:val="en-US" w:eastAsia="zh-CN" w:bidi="ar"/>
              </w:rPr>
            </w:pPr>
            <w:r>
              <w:rPr>
                <w:rFonts w:hint="eastAsia" w:asciiTheme="minorEastAsia" w:hAnsiTheme="minorEastAsia" w:eastAsiaTheme="minorEastAsia" w:cstheme="minorEastAsia"/>
                <w:i w:val="0"/>
                <w:iCs w:val="0"/>
                <w:color w:val="000000"/>
                <w:kern w:val="0"/>
                <w:sz w:val="18"/>
                <w:szCs w:val="18"/>
                <w:u w:val="none"/>
                <w:lang w:val="en-US" w:eastAsia="zh-CN" w:bidi="ar"/>
              </w:rPr>
              <w:t>A4单面彩印，200g铜版纸</w:t>
            </w:r>
          </w:p>
        </w:tc>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F923D9">
            <w:pPr>
              <w:keepNext w:val="0"/>
              <w:keepLines w:val="0"/>
              <w:pageBreakBefore w:val="0"/>
              <w:widowControl/>
              <w:suppressLineNumbers w:val="0"/>
              <w:kinsoku/>
              <w:wordWrap/>
              <w:overflowPunct/>
              <w:topLinePunct w:val="0"/>
              <w:autoSpaceDE/>
              <w:autoSpaceDN/>
              <w:bidi w:val="0"/>
              <w:adjustRightInd/>
              <w:snapToGrid/>
              <w:spacing w:line="324" w:lineRule="auto"/>
              <w:jc w:val="center"/>
              <w:textAlignment w:val="center"/>
              <w:rPr>
                <w:rFonts w:hint="eastAsia" w:asciiTheme="minorEastAsia" w:hAnsiTheme="minorEastAsia" w:eastAsiaTheme="minorEastAsia" w:cstheme="minorEastAsia"/>
                <w:i w:val="0"/>
                <w:iCs w:val="0"/>
                <w:color w:val="000000"/>
                <w:sz w:val="18"/>
                <w:szCs w:val="18"/>
                <w:u w:val="none"/>
                <w:lang w:val="en-US"/>
              </w:rPr>
            </w:pPr>
            <w:r>
              <w:rPr>
                <w:rFonts w:hint="eastAsia" w:asciiTheme="minorEastAsia" w:hAnsiTheme="minorEastAsia" w:eastAsiaTheme="minorEastAsia" w:cstheme="minorEastAsia"/>
                <w:i w:val="0"/>
                <w:iCs w:val="0"/>
                <w:color w:val="000000"/>
                <w:kern w:val="0"/>
                <w:sz w:val="18"/>
                <w:szCs w:val="18"/>
                <w:u w:val="none"/>
                <w:lang w:val="en-US" w:eastAsia="zh-CN" w:bidi="ar"/>
              </w:rPr>
              <w:t>1</w:t>
            </w:r>
          </w:p>
        </w:tc>
        <w:tc>
          <w:tcPr>
            <w:tcW w:w="7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E1B179">
            <w:pPr>
              <w:keepNext w:val="0"/>
              <w:keepLines w:val="0"/>
              <w:pageBreakBefore w:val="0"/>
              <w:widowControl/>
              <w:suppressLineNumbers w:val="0"/>
              <w:kinsoku/>
              <w:wordWrap/>
              <w:overflowPunct/>
              <w:topLinePunct w:val="0"/>
              <w:autoSpaceDE/>
              <w:autoSpaceDN/>
              <w:bidi w:val="0"/>
              <w:adjustRightInd/>
              <w:snapToGrid/>
              <w:spacing w:line="324" w:lineRule="auto"/>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张</w:t>
            </w:r>
          </w:p>
        </w:tc>
        <w:tc>
          <w:tcPr>
            <w:tcW w:w="14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3479E7">
            <w:pPr>
              <w:keepNext w:val="0"/>
              <w:keepLines w:val="0"/>
              <w:pageBreakBefore w:val="0"/>
              <w:widowControl/>
              <w:suppressLineNumbers w:val="0"/>
              <w:kinsoku/>
              <w:wordWrap/>
              <w:overflowPunct/>
              <w:topLinePunct w:val="0"/>
              <w:autoSpaceDE/>
              <w:autoSpaceDN/>
              <w:bidi w:val="0"/>
              <w:adjustRightInd/>
              <w:snapToGrid/>
              <w:spacing w:line="324" w:lineRule="auto"/>
              <w:jc w:val="right"/>
              <w:textAlignment w:val="center"/>
              <w:rPr>
                <w:rFonts w:hint="eastAsia" w:ascii="宋体" w:hAnsi="宋体" w:eastAsia="宋体" w:cs="宋体"/>
                <w:b/>
                <w:bCs/>
                <w:i w:val="0"/>
                <w:iCs w:val="0"/>
                <w:color w:val="000000"/>
                <w:sz w:val="18"/>
                <w:szCs w:val="18"/>
                <w:u w:val="none"/>
              </w:rPr>
            </w:pPr>
          </w:p>
        </w:tc>
      </w:tr>
      <w:tr w14:paraId="062248C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 w:hRule="atLeast"/>
          <w:jc w:val="center"/>
        </w:trPr>
        <w:tc>
          <w:tcPr>
            <w:tcW w:w="15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8248EA">
            <w:pPr>
              <w:keepNext w:val="0"/>
              <w:keepLines w:val="0"/>
              <w:pageBreakBefore w:val="0"/>
              <w:widowControl/>
              <w:suppressLineNumbers w:val="0"/>
              <w:kinsoku/>
              <w:wordWrap/>
              <w:overflowPunct/>
              <w:topLinePunct w:val="0"/>
              <w:autoSpaceDE/>
              <w:autoSpaceDN/>
              <w:bidi w:val="0"/>
              <w:adjustRightInd/>
              <w:snapToGrid/>
              <w:spacing w:line="324" w:lineRule="auto"/>
              <w:jc w:val="center"/>
              <w:textAlignment w:val="center"/>
              <w:rPr>
                <w:rFonts w:hint="eastAsia" w:asciiTheme="minorEastAsia" w:hAnsiTheme="minorEastAsia" w:eastAsiaTheme="minorEastAsia" w:cstheme="minorEastAsia"/>
                <w:b/>
                <w:bCs/>
                <w:i w:val="0"/>
                <w:iCs w:val="0"/>
                <w:color w:val="000000"/>
                <w:kern w:val="0"/>
                <w:sz w:val="18"/>
                <w:szCs w:val="18"/>
                <w:u w:val="none"/>
                <w:lang w:val="en-US" w:eastAsia="zh-CN" w:bidi="ar"/>
              </w:rPr>
            </w:pPr>
            <w:r>
              <w:rPr>
                <w:rFonts w:hint="eastAsia" w:asciiTheme="minorEastAsia" w:hAnsiTheme="minorEastAsia" w:eastAsiaTheme="minorEastAsia" w:cstheme="minorEastAsia"/>
                <w:b/>
                <w:bCs/>
                <w:i w:val="0"/>
                <w:iCs w:val="0"/>
                <w:color w:val="000000"/>
                <w:kern w:val="0"/>
                <w:sz w:val="18"/>
                <w:szCs w:val="18"/>
                <w:u w:val="none"/>
                <w:lang w:val="en-US" w:eastAsia="zh-CN" w:bidi="ar"/>
              </w:rPr>
              <w:t>签到表</w:t>
            </w:r>
          </w:p>
        </w:tc>
        <w:tc>
          <w:tcPr>
            <w:tcW w:w="46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5CC32B">
            <w:pPr>
              <w:keepNext w:val="0"/>
              <w:keepLines w:val="0"/>
              <w:pageBreakBefore w:val="0"/>
              <w:widowControl/>
              <w:suppressLineNumbers w:val="0"/>
              <w:kinsoku/>
              <w:wordWrap/>
              <w:overflowPunct/>
              <w:topLinePunct w:val="0"/>
              <w:autoSpaceDE/>
              <w:autoSpaceDN/>
              <w:bidi w:val="0"/>
              <w:adjustRightInd/>
              <w:snapToGrid/>
              <w:spacing w:line="324" w:lineRule="auto"/>
              <w:jc w:val="left"/>
              <w:textAlignment w:val="center"/>
              <w:rPr>
                <w:rFonts w:hint="eastAsia" w:asciiTheme="minorEastAsia" w:hAnsiTheme="minorEastAsia" w:eastAsiaTheme="minorEastAsia" w:cstheme="minorEastAsia"/>
                <w:i w:val="0"/>
                <w:iCs w:val="0"/>
                <w:color w:val="000000"/>
                <w:kern w:val="0"/>
                <w:sz w:val="18"/>
                <w:szCs w:val="18"/>
                <w:u w:val="none"/>
                <w:lang w:val="en-US" w:eastAsia="zh-CN" w:bidi="ar"/>
              </w:rPr>
            </w:pPr>
            <w:r>
              <w:rPr>
                <w:rFonts w:hint="eastAsia" w:asciiTheme="minorEastAsia" w:hAnsiTheme="minorEastAsia" w:eastAsiaTheme="minorEastAsia" w:cstheme="minorEastAsia"/>
                <w:i w:val="0"/>
                <w:iCs w:val="0"/>
                <w:color w:val="000000"/>
                <w:kern w:val="0"/>
                <w:sz w:val="18"/>
                <w:szCs w:val="18"/>
                <w:u w:val="none"/>
                <w:lang w:val="en-US" w:eastAsia="zh-CN" w:bidi="ar"/>
              </w:rPr>
              <w:t>A4单面彩印，120g双胶纸</w:t>
            </w:r>
          </w:p>
        </w:tc>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B54689">
            <w:pPr>
              <w:keepNext w:val="0"/>
              <w:keepLines w:val="0"/>
              <w:pageBreakBefore w:val="0"/>
              <w:widowControl/>
              <w:suppressLineNumbers w:val="0"/>
              <w:kinsoku/>
              <w:wordWrap/>
              <w:overflowPunct/>
              <w:topLinePunct w:val="0"/>
              <w:autoSpaceDE/>
              <w:autoSpaceDN/>
              <w:bidi w:val="0"/>
              <w:adjustRightInd/>
              <w:snapToGrid/>
              <w:spacing w:line="324" w:lineRule="auto"/>
              <w:jc w:val="center"/>
              <w:textAlignment w:val="center"/>
              <w:rPr>
                <w:rFonts w:hint="eastAsia" w:asciiTheme="minorEastAsia" w:hAnsiTheme="minorEastAsia" w:eastAsiaTheme="minorEastAsia" w:cstheme="minorEastAsia"/>
                <w:i w:val="0"/>
                <w:iCs w:val="0"/>
                <w:color w:val="000000"/>
                <w:kern w:val="0"/>
                <w:sz w:val="18"/>
                <w:szCs w:val="18"/>
                <w:u w:val="none"/>
                <w:lang w:val="en-US" w:eastAsia="zh-CN" w:bidi="ar"/>
              </w:rPr>
            </w:pPr>
            <w:r>
              <w:rPr>
                <w:rFonts w:hint="eastAsia" w:asciiTheme="minorEastAsia" w:hAnsiTheme="minorEastAsia" w:eastAsiaTheme="minorEastAsia" w:cstheme="minorEastAsia"/>
                <w:i w:val="0"/>
                <w:iCs w:val="0"/>
                <w:color w:val="000000"/>
                <w:kern w:val="0"/>
                <w:sz w:val="18"/>
                <w:szCs w:val="18"/>
                <w:u w:val="none"/>
                <w:lang w:val="en-US" w:eastAsia="zh-CN" w:bidi="ar"/>
              </w:rPr>
              <w:t>1</w:t>
            </w:r>
          </w:p>
        </w:tc>
        <w:tc>
          <w:tcPr>
            <w:tcW w:w="7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BEF481">
            <w:pPr>
              <w:keepNext w:val="0"/>
              <w:keepLines w:val="0"/>
              <w:pageBreakBefore w:val="0"/>
              <w:widowControl/>
              <w:suppressLineNumbers w:val="0"/>
              <w:kinsoku/>
              <w:wordWrap/>
              <w:overflowPunct/>
              <w:topLinePunct w:val="0"/>
              <w:autoSpaceDE/>
              <w:autoSpaceDN/>
              <w:bidi w:val="0"/>
              <w:adjustRightInd/>
              <w:snapToGrid/>
              <w:spacing w:line="324" w:lineRule="auto"/>
              <w:jc w:val="center"/>
              <w:textAlignment w:val="center"/>
              <w:rPr>
                <w:rFonts w:hint="eastAsia" w:asciiTheme="minorEastAsia" w:hAnsiTheme="minorEastAsia" w:eastAsiaTheme="minorEastAsia" w:cstheme="minorEastAsia"/>
                <w:i w:val="0"/>
                <w:iCs w:val="0"/>
                <w:color w:val="000000"/>
                <w:kern w:val="0"/>
                <w:sz w:val="18"/>
                <w:szCs w:val="18"/>
                <w:u w:val="none"/>
                <w:lang w:val="en-US" w:eastAsia="zh-CN" w:bidi="ar"/>
              </w:rPr>
            </w:pPr>
            <w:r>
              <w:rPr>
                <w:rFonts w:hint="eastAsia" w:asciiTheme="minorEastAsia" w:hAnsiTheme="minorEastAsia" w:eastAsiaTheme="minorEastAsia" w:cstheme="minorEastAsia"/>
                <w:i w:val="0"/>
                <w:iCs w:val="0"/>
                <w:color w:val="000000"/>
                <w:kern w:val="0"/>
                <w:sz w:val="18"/>
                <w:szCs w:val="18"/>
                <w:u w:val="none"/>
                <w:lang w:val="en-US" w:eastAsia="zh-CN" w:bidi="ar"/>
              </w:rPr>
              <w:t>张</w:t>
            </w:r>
          </w:p>
        </w:tc>
        <w:tc>
          <w:tcPr>
            <w:tcW w:w="14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3BC995">
            <w:pPr>
              <w:keepNext w:val="0"/>
              <w:keepLines w:val="0"/>
              <w:pageBreakBefore w:val="0"/>
              <w:widowControl/>
              <w:suppressLineNumbers w:val="0"/>
              <w:kinsoku/>
              <w:wordWrap/>
              <w:overflowPunct/>
              <w:topLinePunct w:val="0"/>
              <w:autoSpaceDE/>
              <w:autoSpaceDN/>
              <w:bidi w:val="0"/>
              <w:adjustRightInd/>
              <w:snapToGrid/>
              <w:spacing w:line="324" w:lineRule="auto"/>
              <w:jc w:val="right"/>
              <w:textAlignment w:val="center"/>
              <w:rPr>
                <w:rFonts w:hint="eastAsia" w:ascii="宋体" w:hAnsi="宋体" w:eastAsia="宋体" w:cs="宋体"/>
                <w:b/>
                <w:bCs/>
                <w:i w:val="0"/>
                <w:iCs w:val="0"/>
                <w:color w:val="000000"/>
                <w:sz w:val="18"/>
                <w:szCs w:val="18"/>
                <w:u w:val="none"/>
              </w:rPr>
            </w:pPr>
          </w:p>
        </w:tc>
      </w:tr>
      <w:tr w14:paraId="599B1A7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 w:hRule="atLeast"/>
          <w:jc w:val="center"/>
        </w:trPr>
        <w:tc>
          <w:tcPr>
            <w:tcW w:w="15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DBF27B">
            <w:pPr>
              <w:keepNext w:val="0"/>
              <w:keepLines w:val="0"/>
              <w:pageBreakBefore w:val="0"/>
              <w:widowControl/>
              <w:suppressLineNumbers w:val="0"/>
              <w:kinsoku/>
              <w:wordWrap/>
              <w:overflowPunct/>
              <w:topLinePunct w:val="0"/>
              <w:autoSpaceDE/>
              <w:autoSpaceDN/>
              <w:bidi w:val="0"/>
              <w:adjustRightInd/>
              <w:snapToGrid/>
              <w:spacing w:line="324" w:lineRule="auto"/>
              <w:jc w:val="center"/>
              <w:textAlignment w:val="center"/>
              <w:rPr>
                <w:rFonts w:hint="eastAsia" w:asciiTheme="minorEastAsia" w:hAnsiTheme="minorEastAsia" w:eastAsiaTheme="minorEastAsia" w:cstheme="minorEastAsia"/>
                <w:b/>
                <w:bCs/>
                <w:i w:val="0"/>
                <w:iCs w:val="0"/>
                <w:color w:val="000000"/>
                <w:kern w:val="0"/>
                <w:sz w:val="18"/>
                <w:szCs w:val="18"/>
                <w:u w:val="none"/>
                <w:lang w:val="en-US" w:eastAsia="zh-CN" w:bidi="ar"/>
              </w:rPr>
            </w:pPr>
            <w:r>
              <w:rPr>
                <w:rFonts w:hint="eastAsia" w:asciiTheme="minorEastAsia" w:hAnsiTheme="minorEastAsia" w:eastAsiaTheme="minorEastAsia" w:cstheme="minorEastAsia"/>
                <w:b/>
                <w:bCs/>
                <w:i w:val="0"/>
                <w:iCs w:val="0"/>
                <w:color w:val="000000"/>
                <w:kern w:val="0"/>
                <w:sz w:val="18"/>
                <w:szCs w:val="18"/>
                <w:u w:val="none"/>
                <w:lang w:val="en-US" w:eastAsia="zh-CN" w:bidi="ar"/>
              </w:rPr>
              <w:t>讲台贴</w:t>
            </w:r>
          </w:p>
        </w:tc>
        <w:tc>
          <w:tcPr>
            <w:tcW w:w="46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85FB1F">
            <w:pPr>
              <w:keepNext w:val="0"/>
              <w:keepLines w:val="0"/>
              <w:pageBreakBefore w:val="0"/>
              <w:widowControl/>
              <w:suppressLineNumbers w:val="0"/>
              <w:kinsoku/>
              <w:wordWrap/>
              <w:overflowPunct/>
              <w:topLinePunct w:val="0"/>
              <w:autoSpaceDE/>
              <w:autoSpaceDN/>
              <w:bidi w:val="0"/>
              <w:adjustRightInd/>
              <w:snapToGrid/>
              <w:spacing w:line="324" w:lineRule="auto"/>
              <w:jc w:val="left"/>
              <w:textAlignment w:val="center"/>
              <w:rPr>
                <w:rFonts w:hint="eastAsia" w:asciiTheme="minorEastAsia" w:hAnsiTheme="minorEastAsia" w:eastAsiaTheme="minorEastAsia" w:cstheme="minorEastAsia"/>
                <w:i w:val="0"/>
                <w:iCs w:val="0"/>
                <w:color w:val="000000"/>
                <w:kern w:val="0"/>
                <w:sz w:val="18"/>
                <w:szCs w:val="18"/>
                <w:u w:val="none"/>
                <w:lang w:val="en-US" w:eastAsia="zh-CN" w:bidi="ar"/>
              </w:rPr>
            </w:pPr>
            <w:r>
              <w:rPr>
                <w:rFonts w:hint="eastAsia" w:asciiTheme="minorEastAsia" w:hAnsiTheme="minorEastAsia" w:eastAsiaTheme="minorEastAsia" w:cstheme="minorEastAsia"/>
                <w:i w:val="0"/>
                <w:iCs w:val="0"/>
                <w:color w:val="000000"/>
                <w:kern w:val="0"/>
                <w:sz w:val="18"/>
                <w:szCs w:val="18"/>
                <w:u w:val="none"/>
                <w:lang w:val="en-US" w:eastAsia="zh-CN" w:bidi="ar"/>
              </w:rPr>
              <w:t>KT板三面包讲台，暂按1.2*1.8米报价</w:t>
            </w:r>
          </w:p>
        </w:tc>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D08912">
            <w:pPr>
              <w:keepNext w:val="0"/>
              <w:keepLines w:val="0"/>
              <w:pageBreakBefore w:val="0"/>
              <w:widowControl/>
              <w:suppressLineNumbers w:val="0"/>
              <w:kinsoku/>
              <w:wordWrap/>
              <w:overflowPunct/>
              <w:topLinePunct w:val="0"/>
              <w:autoSpaceDE/>
              <w:autoSpaceDN/>
              <w:bidi w:val="0"/>
              <w:adjustRightInd/>
              <w:snapToGrid/>
              <w:spacing w:line="324" w:lineRule="auto"/>
              <w:jc w:val="center"/>
              <w:textAlignment w:val="center"/>
              <w:rPr>
                <w:rFonts w:hint="eastAsia" w:asciiTheme="minorEastAsia" w:hAnsiTheme="minorEastAsia" w:eastAsiaTheme="minorEastAsia" w:cstheme="minorEastAsia"/>
                <w:i w:val="0"/>
                <w:iCs w:val="0"/>
                <w:color w:val="000000"/>
                <w:kern w:val="0"/>
                <w:sz w:val="18"/>
                <w:szCs w:val="18"/>
                <w:u w:val="none"/>
                <w:lang w:val="en-US" w:eastAsia="zh-CN" w:bidi="ar"/>
              </w:rPr>
            </w:pPr>
            <w:r>
              <w:rPr>
                <w:rFonts w:hint="eastAsia" w:asciiTheme="minorEastAsia" w:hAnsiTheme="minorEastAsia" w:eastAsiaTheme="minorEastAsia" w:cstheme="minorEastAsia"/>
                <w:i w:val="0"/>
                <w:iCs w:val="0"/>
                <w:color w:val="000000"/>
                <w:kern w:val="0"/>
                <w:sz w:val="18"/>
                <w:szCs w:val="18"/>
                <w:u w:val="none"/>
                <w:lang w:val="en-US" w:eastAsia="zh-CN" w:bidi="ar"/>
              </w:rPr>
              <w:t>1</w:t>
            </w:r>
          </w:p>
        </w:tc>
        <w:tc>
          <w:tcPr>
            <w:tcW w:w="7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ADB20B">
            <w:pPr>
              <w:keepNext w:val="0"/>
              <w:keepLines w:val="0"/>
              <w:pageBreakBefore w:val="0"/>
              <w:widowControl/>
              <w:suppressLineNumbers w:val="0"/>
              <w:kinsoku/>
              <w:wordWrap/>
              <w:overflowPunct/>
              <w:topLinePunct w:val="0"/>
              <w:autoSpaceDE/>
              <w:autoSpaceDN/>
              <w:bidi w:val="0"/>
              <w:adjustRightInd/>
              <w:snapToGrid/>
              <w:spacing w:line="324" w:lineRule="auto"/>
              <w:jc w:val="center"/>
              <w:textAlignment w:val="center"/>
              <w:rPr>
                <w:rFonts w:hint="eastAsia" w:asciiTheme="minorEastAsia" w:hAnsiTheme="minorEastAsia" w:eastAsiaTheme="minorEastAsia" w:cstheme="minorEastAsia"/>
                <w:i w:val="0"/>
                <w:iCs w:val="0"/>
                <w:color w:val="000000"/>
                <w:kern w:val="0"/>
                <w:sz w:val="18"/>
                <w:szCs w:val="18"/>
                <w:u w:val="none"/>
                <w:lang w:val="en-US" w:eastAsia="zh-CN" w:bidi="ar"/>
              </w:rPr>
            </w:pPr>
            <w:r>
              <w:rPr>
                <w:rFonts w:hint="eastAsia" w:asciiTheme="minorEastAsia" w:hAnsiTheme="minorEastAsia" w:eastAsiaTheme="minorEastAsia" w:cstheme="minorEastAsia"/>
                <w:i w:val="0"/>
                <w:iCs w:val="0"/>
                <w:color w:val="000000"/>
                <w:kern w:val="0"/>
                <w:sz w:val="18"/>
                <w:szCs w:val="18"/>
                <w:u w:val="none"/>
                <w:lang w:val="en-US" w:eastAsia="zh-CN" w:bidi="ar"/>
              </w:rPr>
              <w:t>张</w:t>
            </w:r>
          </w:p>
        </w:tc>
        <w:tc>
          <w:tcPr>
            <w:tcW w:w="14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4176A8">
            <w:pPr>
              <w:keepNext w:val="0"/>
              <w:keepLines w:val="0"/>
              <w:pageBreakBefore w:val="0"/>
              <w:widowControl/>
              <w:suppressLineNumbers w:val="0"/>
              <w:kinsoku/>
              <w:wordWrap/>
              <w:overflowPunct/>
              <w:topLinePunct w:val="0"/>
              <w:autoSpaceDE/>
              <w:autoSpaceDN/>
              <w:bidi w:val="0"/>
              <w:adjustRightInd/>
              <w:snapToGrid/>
              <w:spacing w:line="324" w:lineRule="auto"/>
              <w:jc w:val="right"/>
              <w:textAlignment w:val="center"/>
              <w:rPr>
                <w:rFonts w:hint="eastAsia" w:ascii="宋体" w:hAnsi="宋体" w:eastAsia="宋体" w:cs="宋体"/>
                <w:b/>
                <w:bCs/>
                <w:i w:val="0"/>
                <w:iCs w:val="0"/>
                <w:color w:val="000000"/>
                <w:sz w:val="18"/>
                <w:szCs w:val="18"/>
                <w:u w:val="none"/>
              </w:rPr>
            </w:pPr>
          </w:p>
        </w:tc>
      </w:tr>
      <w:tr w14:paraId="66B1DD4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 w:hRule="atLeast"/>
          <w:jc w:val="center"/>
        </w:trPr>
        <w:tc>
          <w:tcPr>
            <w:tcW w:w="15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C33001">
            <w:pPr>
              <w:keepNext w:val="0"/>
              <w:keepLines w:val="0"/>
              <w:pageBreakBefore w:val="0"/>
              <w:widowControl/>
              <w:suppressLineNumbers w:val="0"/>
              <w:kinsoku/>
              <w:wordWrap/>
              <w:overflowPunct/>
              <w:topLinePunct w:val="0"/>
              <w:autoSpaceDE/>
              <w:autoSpaceDN/>
              <w:bidi w:val="0"/>
              <w:adjustRightInd/>
              <w:snapToGrid/>
              <w:spacing w:line="324" w:lineRule="auto"/>
              <w:jc w:val="center"/>
              <w:textAlignment w:val="center"/>
              <w:rPr>
                <w:rFonts w:hint="eastAsia" w:asciiTheme="minorEastAsia" w:hAnsiTheme="minorEastAsia" w:eastAsiaTheme="minorEastAsia" w:cstheme="minorEastAsia"/>
                <w:b/>
                <w:bCs/>
                <w:i w:val="0"/>
                <w:iCs w:val="0"/>
                <w:color w:val="000000"/>
                <w:sz w:val="18"/>
                <w:szCs w:val="18"/>
                <w:u w:val="none"/>
                <w:lang w:val="en-US"/>
              </w:rPr>
            </w:pPr>
            <w:r>
              <w:rPr>
                <w:rFonts w:hint="eastAsia" w:asciiTheme="minorEastAsia" w:hAnsiTheme="minorEastAsia" w:eastAsiaTheme="minorEastAsia" w:cstheme="minorEastAsia"/>
                <w:b/>
                <w:bCs/>
                <w:i w:val="0"/>
                <w:iCs w:val="0"/>
                <w:color w:val="000000"/>
                <w:kern w:val="0"/>
                <w:sz w:val="18"/>
                <w:szCs w:val="18"/>
                <w:u w:val="none"/>
                <w:lang w:val="en-US" w:eastAsia="zh-CN" w:bidi="ar"/>
              </w:rPr>
              <w:t>展架</w:t>
            </w:r>
          </w:p>
        </w:tc>
        <w:tc>
          <w:tcPr>
            <w:tcW w:w="46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EF9319">
            <w:pPr>
              <w:keepNext w:val="0"/>
              <w:keepLines w:val="0"/>
              <w:pageBreakBefore w:val="0"/>
              <w:widowControl/>
              <w:suppressLineNumbers w:val="0"/>
              <w:kinsoku/>
              <w:wordWrap/>
              <w:overflowPunct/>
              <w:topLinePunct w:val="0"/>
              <w:autoSpaceDE/>
              <w:autoSpaceDN/>
              <w:bidi w:val="0"/>
              <w:adjustRightInd/>
              <w:snapToGrid/>
              <w:spacing w:line="324" w:lineRule="auto"/>
              <w:jc w:val="left"/>
              <w:textAlignment w:val="center"/>
              <w:rPr>
                <w:rFonts w:hint="eastAsia" w:asciiTheme="minorEastAsia" w:hAnsiTheme="minorEastAsia" w:eastAsiaTheme="minorEastAsia" w:cstheme="minorEastAsia"/>
                <w:i w:val="0"/>
                <w:iCs w:val="0"/>
                <w:color w:val="000000"/>
                <w:kern w:val="0"/>
                <w:sz w:val="18"/>
                <w:szCs w:val="18"/>
                <w:u w:val="none"/>
                <w:lang w:val="en-US" w:eastAsia="zh-CN" w:bidi="ar"/>
              </w:rPr>
            </w:pPr>
            <w:r>
              <w:rPr>
                <w:rFonts w:hint="eastAsia" w:asciiTheme="minorEastAsia" w:hAnsiTheme="minorEastAsia" w:eastAsiaTheme="minorEastAsia" w:cstheme="minorEastAsia"/>
                <w:i w:val="0"/>
                <w:iCs w:val="0"/>
                <w:color w:val="000000"/>
                <w:kern w:val="0"/>
                <w:sz w:val="18"/>
                <w:szCs w:val="18"/>
                <w:u w:val="none"/>
                <w:lang w:val="en-US" w:eastAsia="zh-CN" w:bidi="ar"/>
              </w:rPr>
              <w:t>1.2*2米易拉宝，日程、指引</w:t>
            </w:r>
          </w:p>
        </w:tc>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895C23">
            <w:pPr>
              <w:keepNext w:val="0"/>
              <w:keepLines w:val="0"/>
              <w:pageBreakBefore w:val="0"/>
              <w:widowControl/>
              <w:suppressLineNumbers w:val="0"/>
              <w:kinsoku/>
              <w:wordWrap/>
              <w:overflowPunct/>
              <w:topLinePunct w:val="0"/>
              <w:autoSpaceDE/>
              <w:autoSpaceDN/>
              <w:bidi w:val="0"/>
              <w:adjustRightInd/>
              <w:snapToGrid/>
              <w:spacing w:line="324" w:lineRule="auto"/>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1</w:t>
            </w:r>
          </w:p>
        </w:tc>
        <w:tc>
          <w:tcPr>
            <w:tcW w:w="7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4EE152">
            <w:pPr>
              <w:keepNext w:val="0"/>
              <w:keepLines w:val="0"/>
              <w:pageBreakBefore w:val="0"/>
              <w:widowControl/>
              <w:suppressLineNumbers w:val="0"/>
              <w:kinsoku/>
              <w:wordWrap/>
              <w:overflowPunct/>
              <w:topLinePunct w:val="0"/>
              <w:autoSpaceDE/>
              <w:autoSpaceDN/>
              <w:bidi w:val="0"/>
              <w:adjustRightInd/>
              <w:snapToGrid/>
              <w:spacing w:line="324" w:lineRule="auto"/>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套</w:t>
            </w:r>
          </w:p>
        </w:tc>
        <w:tc>
          <w:tcPr>
            <w:tcW w:w="14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D47207">
            <w:pPr>
              <w:keepNext w:val="0"/>
              <w:keepLines w:val="0"/>
              <w:pageBreakBefore w:val="0"/>
              <w:widowControl/>
              <w:suppressLineNumbers w:val="0"/>
              <w:kinsoku/>
              <w:wordWrap/>
              <w:overflowPunct/>
              <w:topLinePunct w:val="0"/>
              <w:autoSpaceDE/>
              <w:autoSpaceDN/>
              <w:bidi w:val="0"/>
              <w:adjustRightInd/>
              <w:snapToGrid/>
              <w:spacing w:line="324" w:lineRule="auto"/>
              <w:jc w:val="right"/>
              <w:textAlignment w:val="center"/>
              <w:rPr>
                <w:rFonts w:hint="eastAsia" w:ascii="宋体" w:hAnsi="宋体" w:eastAsia="宋体" w:cs="宋体"/>
                <w:b/>
                <w:bCs/>
                <w:i w:val="0"/>
                <w:iCs w:val="0"/>
                <w:color w:val="000000"/>
                <w:sz w:val="18"/>
                <w:szCs w:val="18"/>
                <w:u w:val="none"/>
              </w:rPr>
            </w:pPr>
          </w:p>
        </w:tc>
      </w:tr>
      <w:tr w14:paraId="683B3FC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 w:hRule="atLeast"/>
          <w:jc w:val="center"/>
        </w:trPr>
        <w:tc>
          <w:tcPr>
            <w:tcW w:w="15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DA7991">
            <w:pPr>
              <w:keepNext w:val="0"/>
              <w:keepLines w:val="0"/>
              <w:pageBreakBefore w:val="0"/>
              <w:widowControl/>
              <w:suppressLineNumbers w:val="0"/>
              <w:kinsoku/>
              <w:wordWrap/>
              <w:overflowPunct/>
              <w:topLinePunct w:val="0"/>
              <w:autoSpaceDE/>
              <w:autoSpaceDN/>
              <w:bidi w:val="0"/>
              <w:adjustRightInd/>
              <w:snapToGrid/>
              <w:spacing w:line="324" w:lineRule="auto"/>
              <w:jc w:val="center"/>
              <w:textAlignment w:val="center"/>
              <w:rPr>
                <w:rFonts w:hint="eastAsia" w:asciiTheme="minorEastAsia" w:hAnsiTheme="minorEastAsia" w:eastAsiaTheme="minorEastAsia" w:cstheme="minorEastAsia"/>
                <w:b/>
                <w:bCs/>
                <w:i w:val="0"/>
                <w:iCs w:val="0"/>
                <w:color w:val="000000"/>
                <w:kern w:val="0"/>
                <w:sz w:val="18"/>
                <w:szCs w:val="18"/>
                <w:u w:val="none"/>
                <w:lang w:val="en-US" w:eastAsia="zh-CN" w:bidi="ar"/>
              </w:rPr>
            </w:pPr>
            <w:r>
              <w:rPr>
                <w:rFonts w:hint="eastAsia" w:asciiTheme="minorEastAsia" w:hAnsiTheme="minorEastAsia" w:eastAsiaTheme="minorEastAsia" w:cstheme="minorEastAsia"/>
                <w:b/>
                <w:bCs/>
                <w:i w:val="0"/>
                <w:iCs w:val="0"/>
                <w:color w:val="000000"/>
                <w:kern w:val="0"/>
                <w:sz w:val="18"/>
                <w:szCs w:val="18"/>
                <w:u w:val="none"/>
                <w:lang w:val="en-US" w:eastAsia="zh-CN" w:bidi="ar"/>
              </w:rPr>
              <w:t>展架</w:t>
            </w:r>
          </w:p>
        </w:tc>
        <w:tc>
          <w:tcPr>
            <w:tcW w:w="46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A822A5">
            <w:pPr>
              <w:keepNext w:val="0"/>
              <w:keepLines w:val="0"/>
              <w:pageBreakBefore w:val="0"/>
              <w:widowControl/>
              <w:suppressLineNumbers w:val="0"/>
              <w:kinsoku/>
              <w:wordWrap/>
              <w:overflowPunct/>
              <w:topLinePunct w:val="0"/>
              <w:autoSpaceDE/>
              <w:autoSpaceDN/>
              <w:bidi w:val="0"/>
              <w:adjustRightInd/>
              <w:snapToGrid/>
              <w:spacing w:line="324" w:lineRule="auto"/>
              <w:jc w:val="left"/>
              <w:textAlignment w:val="center"/>
              <w:rPr>
                <w:rFonts w:hint="eastAsia" w:asciiTheme="minorEastAsia" w:hAnsiTheme="minorEastAsia" w:eastAsiaTheme="minorEastAsia" w:cstheme="minorEastAsia"/>
                <w:i w:val="0"/>
                <w:iCs w:val="0"/>
                <w:color w:val="000000"/>
                <w:kern w:val="0"/>
                <w:sz w:val="18"/>
                <w:szCs w:val="18"/>
                <w:u w:val="none"/>
                <w:lang w:val="en-US" w:eastAsia="zh-CN" w:bidi="ar"/>
              </w:rPr>
            </w:pPr>
            <w:r>
              <w:rPr>
                <w:rFonts w:hint="eastAsia" w:asciiTheme="minorEastAsia" w:hAnsiTheme="minorEastAsia" w:eastAsiaTheme="minorEastAsia" w:cstheme="minorEastAsia"/>
                <w:i w:val="0"/>
                <w:iCs w:val="0"/>
                <w:color w:val="000000"/>
                <w:kern w:val="0"/>
                <w:sz w:val="18"/>
                <w:szCs w:val="18"/>
                <w:u w:val="none"/>
                <w:lang w:val="en-US" w:eastAsia="zh-CN" w:bidi="ar"/>
              </w:rPr>
              <w:t>1.2*2米立屏展架，日程、指引</w:t>
            </w:r>
          </w:p>
        </w:tc>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E6198E">
            <w:pPr>
              <w:keepNext w:val="0"/>
              <w:keepLines w:val="0"/>
              <w:pageBreakBefore w:val="0"/>
              <w:widowControl/>
              <w:suppressLineNumbers w:val="0"/>
              <w:kinsoku/>
              <w:wordWrap/>
              <w:overflowPunct/>
              <w:topLinePunct w:val="0"/>
              <w:autoSpaceDE/>
              <w:autoSpaceDN/>
              <w:bidi w:val="0"/>
              <w:adjustRightInd/>
              <w:snapToGrid/>
              <w:spacing w:line="324" w:lineRule="auto"/>
              <w:jc w:val="center"/>
              <w:textAlignment w:val="center"/>
              <w:rPr>
                <w:rFonts w:hint="eastAsia" w:asciiTheme="minorEastAsia" w:hAnsiTheme="minorEastAsia" w:eastAsiaTheme="minorEastAsia" w:cstheme="minorEastAsia"/>
                <w:i w:val="0"/>
                <w:iCs w:val="0"/>
                <w:color w:val="000000"/>
                <w:kern w:val="0"/>
                <w:sz w:val="18"/>
                <w:szCs w:val="18"/>
                <w:u w:val="none"/>
                <w:lang w:val="en-US" w:eastAsia="zh-CN" w:bidi="ar"/>
              </w:rPr>
            </w:pPr>
            <w:r>
              <w:rPr>
                <w:rFonts w:hint="eastAsia" w:asciiTheme="minorEastAsia" w:hAnsiTheme="minorEastAsia" w:eastAsiaTheme="minorEastAsia" w:cstheme="minorEastAsia"/>
                <w:i w:val="0"/>
                <w:iCs w:val="0"/>
                <w:color w:val="000000"/>
                <w:kern w:val="0"/>
                <w:sz w:val="18"/>
                <w:szCs w:val="18"/>
                <w:u w:val="none"/>
                <w:lang w:val="en-US" w:eastAsia="zh-CN" w:bidi="ar"/>
              </w:rPr>
              <w:t>1</w:t>
            </w:r>
          </w:p>
        </w:tc>
        <w:tc>
          <w:tcPr>
            <w:tcW w:w="7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CAA3A0">
            <w:pPr>
              <w:keepNext w:val="0"/>
              <w:keepLines w:val="0"/>
              <w:pageBreakBefore w:val="0"/>
              <w:widowControl/>
              <w:suppressLineNumbers w:val="0"/>
              <w:kinsoku/>
              <w:wordWrap/>
              <w:overflowPunct/>
              <w:topLinePunct w:val="0"/>
              <w:autoSpaceDE/>
              <w:autoSpaceDN/>
              <w:bidi w:val="0"/>
              <w:adjustRightInd/>
              <w:snapToGrid/>
              <w:spacing w:line="324" w:lineRule="auto"/>
              <w:jc w:val="center"/>
              <w:textAlignment w:val="center"/>
              <w:rPr>
                <w:rFonts w:hint="eastAsia" w:asciiTheme="minorEastAsia" w:hAnsiTheme="minorEastAsia" w:eastAsiaTheme="minorEastAsia" w:cstheme="minorEastAsia"/>
                <w:i w:val="0"/>
                <w:iCs w:val="0"/>
                <w:color w:val="000000"/>
                <w:kern w:val="0"/>
                <w:sz w:val="18"/>
                <w:szCs w:val="18"/>
                <w:u w:val="none"/>
                <w:lang w:val="en-US" w:eastAsia="zh-CN" w:bidi="ar"/>
              </w:rPr>
            </w:pPr>
            <w:r>
              <w:rPr>
                <w:rFonts w:hint="eastAsia" w:asciiTheme="minorEastAsia" w:hAnsiTheme="minorEastAsia" w:eastAsiaTheme="minorEastAsia" w:cstheme="minorEastAsia"/>
                <w:i w:val="0"/>
                <w:iCs w:val="0"/>
                <w:color w:val="000000"/>
                <w:kern w:val="0"/>
                <w:sz w:val="18"/>
                <w:szCs w:val="18"/>
                <w:u w:val="none"/>
                <w:lang w:val="en-US" w:eastAsia="zh-CN" w:bidi="ar"/>
              </w:rPr>
              <w:t>套</w:t>
            </w:r>
          </w:p>
        </w:tc>
        <w:tc>
          <w:tcPr>
            <w:tcW w:w="14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912DCF">
            <w:pPr>
              <w:keepNext w:val="0"/>
              <w:keepLines w:val="0"/>
              <w:pageBreakBefore w:val="0"/>
              <w:widowControl/>
              <w:suppressLineNumbers w:val="0"/>
              <w:kinsoku/>
              <w:wordWrap/>
              <w:overflowPunct/>
              <w:topLinePunct w:val="0"/>
              <w:autoSpaceDE/>
              <w:autoSpaceDN/>
              <w:bidi w:val="0"/>
              <w:adjustRightInd/>
              <w:snapToGrid/>
              <w:spacing w:line="324" w:lineRule="auto"/>
              <w:jc w:val="right"/>
              <w:textAlignment w:val="center"/>
              <w:rPr>
                <w:rFonts w:hint="eastAsia" w:ascii="宋体" w:hAnsi="宋体" w:eastAsia="宋体" w:cs="宋体"/>
                <w:b/>
                <w:bCs/>
                <w:i w:val="0"/>
                <w:iCs w:val="0"/>
                <w:color w:val="000000"/>
                <w:sz w:val="18"/>
                <w:szCs w:val="18"/>
                <w:u w:val="none"/>
              </w:rPr>
            </w:pPr>
          </w:p>
        </w:tc>
      </w:tr>
      <w:tr w14:paraId="27EC00F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 w:hRule="atLeast"/>
          <w:jc w:val="center"/>
        </w:trPr>
        <w:tc>
          <w:tcPr>
            <w:tcW w:w="15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9E10EE">
            <w:pPr>
              <w:keepNext w:val="0"/>
              <w:keepLines w:val="0"/>
              <w:pageBreakBefore w:val="0"/>
              <w:widowControl/>
              <w:suppressLineNumbers w:val="0"/>
              <w:kinsoku/>
              <w:wordWrap/>
              <w:overflowPunct/>
              <w:topLinePunct w:val="0"/>
              <w:autoSpaceDE/>
              <w:autoSpaceDN/>
              <w:bidi w:val="0"/>
              <w:adjustRightInd/>
              <w:snapToGrid/>
              <w:spacing w:line="324" w:lineRule="auto"/>
              <w:jc w:val="center"/>
              <w:textAlignment w:val="center"/>
              <w:rPr>
                <w:rFonts w:hint="eastAsia" w:asciiTheme="minorEastAsia" w:hAnsiTheme="minorEastAsia" w:eastAsiaTheme="minorEastAsia" w:cstheme="minorEastAsia"/>
                <w:b/>
                <w:bCs/>
                <w:i w:val="0"/>
                <w:iCs w:val="0"/>
                <w:color w:val="000000"/>
                <w:kern w:val="0"/>
                <w:sz w:val="18"/>
                <w:szCs w:val="18"/>
                <w:u w:val="none"/>
                <w:lang w:val="en-US" w:eastAsia="zh-CN" w:bidi="ar"/>
              </w:rPr>
            </w:pPr>
            <w:r>
              <w:rPr>
                <w:rFonts w:hint="eastAsia" w:asciiTheme="minorEastAsia" w:hAnsiTheme="minorEastAsia" w:eastAsiaTheme="minorEastAsia" w:cstheme="minorEastAsia"/>
                <w:b/>
                <w:bCs/>
                <w:i w:val="0"/>
                <w:iCs w:val="0"/>
                <w:color w:val="000000"/>
                <w:kern w:val="0"/>
                <w:sz w:val="18"/>
                <w:szCs w:val="18"/>
                <w:u w:val="none"/>
                <w:lang w:val="en-US" w:eastAsia="zh-CN" w:bidi="ar"/>
              </w:rPr>
              <w:t>展架</w:t>
            </w:r>
          </w:p>
        </w:tc>
        <w:tc>
          <w:tcPr>
            <w:tcW w:w="46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05DF62">
            <w:pPr>
              <w:keepNext w:val="0"/>
              <w:keepLines w:val="0"/>
              <w:pageBreakBefore w:val="0"/>
              <w:widowControl/>
              <w:suppressLineNumbers w:val="0"/>
              <w:kinsoku/>
              <w:wordWrap/>
              <w:overflowPunct/>
              <w:topLinePunct w:val="0"/>
              <w:autoSpaceDE/>
              <w:autoSpaceDN/>
              <w:bidi w:val="0"/>
              <w:adjustRightInd/>
              <w:snapToGrid/>
              <w:spacing w:line="324" w:lineRule="auto"/>
              <w:jc w:val="left"/>
              <w:textAlignment w:val="center"/>
              <w:rPr>
                <w:rFonts w:hint="eastAsia" w:asciiTheme="minorEastAsia" w:hAnsiTheme="minorEastAsia" w:eastAsiaTheme="minorEastAsia" w:cstheme="minorEastAsia"/>
                <w:i w:val="0"/>
                <w:iCs w:val="0"/>
                <w:color w:val="000000"/>
                <w:kern w:val="0"/>
                <w:sz w:val="18"/>
                <w:szCs w:val="18"/>
                <w:u w:val="none"/>
                <w:lang w:val="en-US" w:eastAsia="zh-CN" w:bidi="ar"/>
              </w:rPr>
            </w:pPr>
            <w:r>
              <w:rPr>
                <w:rFonts w:hint="eastAsia" w:asciiTheme="minorEastAsia" w:hAnsiTheme="minorEastAsia" w:eastAsiaTheme="minorEastAsia" w:cstheme="minorEastAsia"/>
                <w:i w:val="0"/>
                <w:iCs w:val="0"/>
                <w:color w:val="000000"/>
                <w:kern w:val="0"/>
                <w:sz w:val="18"/>
                <w:szCs w:val="18"/>
                <w:u w:val="none"/>
                <w:lang w:val="en-US" w:eastAsia="zh-CN" w:bidi="ar"/>
              </w:rPr>
              <w:t>0.8*2米立屏展架，日程、指引</w:t>
            </w:r>
          </w:p>
        </w:tc>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38BE42">
            <w:pPr>
              <w:keepNext w:val="0"/>
              <w:keepLines w:val="0"/>
              <w:pageBreakBefore w:val="0"/>
              <w:widowControl/>
              <w:suppressLineNumbers w:val="0"/>
              <w:kinsoku/>
              <w:wordWrap/>
              <w:overflowPunct/>
              <w:topLinePunct w:val="0"/>
              <w:autoSpaceDE/>
              <w:autoSpaceDN/>
              <w:bidi w:val="0"/>
              <w:adjustRightInd/>
              <w:snapToGrid/>
              <w:spacing w:line="324" w:lineRule="auto"/>
              <w:jc w:val="center"/>
              <w:textAlignment w:val="center"/>
              <w:rPr>
                <w:rFonts w:hint="eastAsia" w:asciiTheme="minorEastAsia" w:hAnsiTheme="minorEastAsia" w:eastAsiaTheme="minorEastAsia" w:cstheme="minorEastAsia"/>
                <w:i w:val="0"/>
                <w:iCs w:val="0"/>
                <w:color w:val="000000"/>
                <w:kern w:val="0"/>
                <w:sz w:val="18"/>
                <w:szCs w:val="18"/>
                <w:u w:val="none"/>
                <w:lang w:val="en-US" w:eastAsia="zh-CN" w:bidi="ar"/>
              </w:rPr>
            </w:pPr>
            <w:r>
              <w:rPr>
                <w:rFonts w:hint="eastAsia" w:asciiTheme="minorEastAsia" w:hAnsiTheme="minorEastAsia" w:eastAsiaTheme="minorEastAsia" w:cstheme="minorEastAsia"/>
                <w:i w:val="0"/>
                <w:iCs w:val="0"/>
                <w:color w:val="000000"/>
                <w:kern w:val="0"/>
                <w:sz w:val="18"/>
                <w:szCs w:val="18"/>
                <w:u w:val="none"/>
                <w:lang w:val="en-US" w:eastAsia="zh-CN" w:bidi="ar"/>
              </w:rPr>
              <w:t>1</w:t>
            </w:r>
          </w:p>
        </w:tc>
        <w:tc>
          <w:tcPr>
            <w:tcW w:w="7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2CAF54">
            <w:pPr>
              <w:keepNext w:val="0"/>
              <w:keepLines w:val="0"/>
              <w:pageBreakBefore w:val="0"/>
              <w:widowControl/>
              <w:suppressLineNumbers w:val="0"/>
              <w:kinsoku/>
              <w:wordWrap/>
              <w:overflowPunct/>
              <w:topLinePunct w:val="0"/>
              <w:autoSpaceDE/>
              <w:autoSpaceDN/>
              <w:bidi w:val="0"/>
              <w:adjustRightInd/>
              <w:snapToGrid/>
              <w:spacing w:line="324" w:lineRule="auto"/>
              <w:jc w:val="center"/>
              <w:textAlignment w:val="center"/>
              <w:rPr>
                <w:rFonts w:hint="eastAsia" w:asciiTheme="minorEastAsia" w:hAnsiTheme="minorEastAsia" w:eastAsiaTheme="minorEastAsia" w:cstheme="minorEastAsia"/>
                <w:i w:val="0"/>
                <w:iCs w:val="0"/>
                <w:color w:val="000000"/>
                <w:kern w:val="0"/>
                <w:sz w:val="18"/>
                <w:szCs w:val="18"/>
                <w:u w:val="none"/>
                <w:lang w:val="en-US" w:eastAsia="zh-CN" w:bidi="ar"/>
              </w:rPr>
            </w:pPr>
            <w:r>
              <w:rPr>
                <w:rFonts w:hint="eastAsia" w:asciiTheme="minorEastAsia" w:hAnsiTheme="minorEastAsia" w:eastAsiaTheme="minorEastAsia" w:cstheme="minorEastAsia"/>
                <w:i w:val="0"/>
                <w:iCs w:val="0"/>
                <w:color w:val="000000"/>
                <w:kern w:val="0"/>
                <w:sz w:val="18"/>
                <w:szCs w:val="18"/>
                <w:u w:val="none"/>
                <w:lang w:val="en-US" w:eastAsia="zh-CN" w:bidi="ar"/>
              </w:rPr>
              <w:t>套</w:t>
            </w:r>
          </w:p>
        </w:tc>
        <w:tc>
          <w:tcPr>
            <w:tcW w:w="14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2C63EA">
            <w:pPr>
              <w:keepNext w:val="0"/>
              <w:keepLines w:val="0"/>
              <w:pageBreakBefore w:val="0"/>
              <w:widowControl/>
              <w:suppressLineNumbers w:val="0"/>
              <w:kinsoku/>
              <w:wordWrap/>
              <w:overflowPunct/>
              <w:topLinePunct w:val="0"/>
              <w:autoSpaceDE/>
              <w:autoSpaceDN/>
              <w:bidi w:val="0"/>
              <w:adjustRightInd/>
              <w:snapToGrid/>
              <w:spacing w:line="324" w:lineRule="auto"/>
              <w:jc w:val="right"/>
              <w:textAlignment w:val="center"/>
              <w:rPr>
                <w:rFonts w:hint="eastAsia" w:ascii="宋体" w:hAnsi="宋体" w:eastAsia="宋体" w:cs="宋体"/>
                <w:b/>
                <w:bCs/>
                <w:i w:val="0"/>
                <w:iCs w:val="0"/>
                <w:color w:val="000000"/>
                <w:sz w:val="18"/>
                <w:szCs w:val="18"/>
                <w:u w:val="none"/>
              </w:rPr>
            </w:pPr>
          </w:p>
        </w:tc>
      </w:tr>
      <w:tr w14:paraId="348E99A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 w:hRule="atLeast"/>
          <w:jc w:val="center"/>
        </w:trPr>
        <w:tc>
          <w:tcPr>
            <w:tcW w:w="15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A813E4">
            <w:pPr>
              <w:keepNext w:val="0"/>
              <w:keepLines w:val="0"/>
              <w:pageBreakBefore w:val="0"/>
              <w:widowControl/>
              <w:suppressLineNumbers w:val="0"/>
              <w:kinsoku/>
              <w:wordWrap/>
              <w:overflowPunct/>
              <w:topLinePunct w:val="0"/>
              <w:autoSpaceDE/>
              <w:autoSpaceDN/>
              <w:bidi w:val="0"/>
              <w:adjustRightInd/>
              <w:snapToGrid/>
              <w:spacing w:line="324" w:lineRule="auto"/>
              <w:jc w:val="center"/>
              <w:textAlignment w:val="center"/>
              <w:rPr>
                <w:rFonts w:hint="eastAsia" w:asciiTheme="minorEastAsia" w:hAnsiTheme="minorEastAsia" w:eastAsiaTheme="minorEastAsia" w:cstheme="minorEastAsia"/>
                <w:b/>
                <w:bCs/>
                <w:i w:val="0"/>
                <w:iCs w:val="0"/>
                <w:color w:val="000000"/>
                <w:kern w:val="0"/>
                <w:sz w:val="18"/>
                <w:szCs w:val="18"/>
                <w:u w:val="none"/>
                <w:lang w:val="en-US" w:eastAsia="zh-CN" w:bidi="ar"/>
              </w:rPr>
            </w:pPr>
            <w:r>
              <w:rPr>
                <w:rFonts w:hint="eastAsia" w:asciiTheme="minorEastAsia" w:hAnsiTheme="minorEastAsia" w:eastAsiaTheme="minorEastAsia" w:cstheme="minorEastAsia"/>
                <w:b/>
                <w:bCs/>
                <w:i w:val="0"/>
                <w:iCs w:val="0"/>
                <w:color w:val="000000"/>
                <w:kern w:val="0"/>
                <w:sz w:val="18"/>
                <w:szCs w:val="18"/>
                <w:u w:val="none"/>
                <w:lang w:val="en-US" w:eastAsia="zh-CN" w:bidi="ar"/>
              </w:rPr>
              <w:t>展架</w:t>
            </w:r>
          </w:p>
        </w:tc>
        <w:tc>
          <w:tcPr>
            <w:tcW w:w="46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33A52D">
            <w:pPr>
              <w:keepNext w:val="0"/>
              <w:keepLines w:val="0"/>
              <w:pageBreakBefore w:val="0"/>
              <w:widowControl/>
              <w:suppressLineNumbers w:val="0"/>
              <w:kinsoku/>
              <w:wordWrap/>
              <w:overflowPunct/>
              <w:topLinePunct w:val="0"/>
              <w:autoSpaceDE/>
              <w:autoSpaceDN/>
              <w:bidi w:val="0"/>
              <w:adjustRightInd/>
              <w:snapToGrid/>
              <w:spacing w:line="324" w:lineRule="auto"/>
              <w:jc w:val="left"/>
              <w:textAlignment w:val="center"/>
              <w:rPr>
                <w:rFonts w:hint="eastAsia" w:asciiTheme="minorEastAsia" w:hAnsiTheme="minorEastAsia" w:eastAsiaTheme="minorEastAsia" w:cstheme="minorEastAsia"/>
                <w:i w:val="0"/>
                <w:iCs w:val="0"/>
                <w:color w:val="000000"/>
                <w:kern w:val="0"/>
                <w:sz w:val="18"/>
                <w:szCs w:val="18"/>
                <w:u w:val="none"/>
                <w:lang w:val="en-US" w:eastAsia="zh-CN" w:bidi="ar"/>
              </w:rPr>
            </w:pPr>
            <w:r>
              <w:rPr>
                <w:rFonts w:hint="eastAsia" w:asciiTheme="minorEastAsia" w:hAnsiTheme="minorEastAsia" w:eastAsiaTheme="minorEastAsia" w:cstheme="minorEastAsia"/>
                <w:i w:val="0"/>
                <w:iCs w:val="0"/>
                <w:color w:val="000000"/>
                <w:kern w:val="0"/>
                <w:sz w:val="18"/>
                <w:szCs w:val="18"/>
                <w:u w:val="none"/>
                <w:lang w:val="en-US" w:eastAsia="zh-CN" w:bidi="ar"/>
              </w:rPr>
              <w:t>1.2*2米门型展架，日程、指引</w:t>
            </w:r>
          </w:p>
        </w:tc>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200BE7">
            <w:pPr>
              <w:keepNext w:val="0"/>
              <w:keepLines w:val="0"/>
              <w:pageBreakBefore w:val="0"/>
              <w:widowControl/>
              <w:suppressLineNumbers w:val="0"/>
              <w:kinsoku/>
              <w:wordWrap/>
              <w:overflowPunct/>
              <w:topLinePunct w:val="0"/>
              <w:autoSpaceDE/>
              <w:autoSpaceDN/>
              <w:bidi w:val="0"/>
              <w:adjustRightInd/>
              <w:snapToGrid/>
              <w:spacing w:line="324" w:lineRule="auto"/>
              <w:jc w:val="center"/>
              <w:textAlignment w:val="center"/>
              <w:rPr>
                <w:rFonts w:hint="eastAsia" w:asciiTheme="minorEastAsia" w:hAnsiTheme="minorEastAsia" w:eastAsiaTheme="minorEastAsia" w:cstheme="minorEastAsia"/>
                <w:i w:val="0"/>
                <w:iCs w:val="0"/>
                <w:color w:val="000000"/>
                <w:kern w:val="0"/>
                <w:sz w:val="18"/>
                <w:szCs w:val="18"/>
                <w:u w:val="none"/>
                <w:lang w:val="en-US" w:eastAsia="zh-CN" w:bidi="ar"/>
              </w:rPr>
            </w:pPr>
            <w:r>
              <w:rPr>
                <w:rFonts w:hint="eastAsia" w:asciiTheme="minorEastAsia" w:hAnsiTheme="minorEastAsia" w:eastAsiaTheme="minorEastAsia" w:cstheme="minorEastAsia"/>
                <w:i w:val="0"/>
                <w:iCs w:val="0"/>
                <w:color w:val="000000"/>
                <w:kern w:val="0"/>
                <w:sz w:val="18"/>
                <w:szCs w:val="18"/>
                <w:u w:val="none"/>
                <w:lang w:val="en-US" w:eastAsia="zh-CN" w:bidi="ar"/>
              </w:rPr>
              <w:t>1</w:t>
            </w:r>
          </w:p>
        </w:tc>
        <w:tc>
          <w:tcPr>
            <w:tcW w:w="7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4CC804">
            <w:pPr>
              <w:keepNext w:val="0"/>
              <w:keepLines w:val="0"/>
              <w:pageBreakBefore w:val="0"/>
              <w:widowControl/>
              <w:suppressLineNumbers w:val="0"/>
              <w:kinsoku/>
              <w:wordWrap/>
              <w:overflowPunct/>
              <w:topLinePunct w:val="0"/>
              <w:autoSpaceDE/>
              <w:autoSpaceDN/>
              <w:bidi w:val="0"/>
              <w:adjustRightInd/>
              <w:snapToGrid/>
              <w:spacing w:line="324" w:lineRule="auto"/>
              <w:jc w:val="center"/>
              <w:textAlignment w:val="center"/>
              <w:rPr>
                <w:rFonts w:hint="eastAsia" w:asciiTheme="minorEastAsia" w:hAnsiTheme="minorEastAsia" w:eastAsiaTheme="minorEastAsia" w:cstheme="minorEastAsia"/>
                <w:i w:val="0"/>
                <w:iCs w:val="0"/>
                <w:color w:val="000000"/>
                <w:kern w:val="0"/>
                <w:sz w:val="18"/>
                <w:szCs w:val="18"/>
                <w:u w:val="none"/>
                <w:lang w:val="en-US" w:eastAsia="zh-CN" w:bidi="ar"/>
              </w:rPr>
            </w:pPr>
            <w:r>
              <w:rPr>
                <w:rFonts w:hint="eastAsia" w:asciiTheme="minorEastAsia" w:hAnsiTheme="minorEastAsia" w:eastAsiaTheme="minorEastAsia" w:cstheme="minorEastAsia"/>
                <w:i w:val="0"/>
                <w:iCs w:val="0"/>
                <w:color w:val="000000"/>
                <w:kern w:val="0"/>
                <w:sz w:val="18"/>
                <w:szCs w:val="18"/>
                <w:u w:val="none"/>
                <w:lang w:val="en-US" w:eastAsia="zh-CN" w:bidi="ar"/>
              </w:rPr>
              <w:t>套</w:t>
            </w:r>
          </w:p>
        </w:tc>
        <w:tc>
          <w:tcPr>
            <w:tcW w:w="14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03E367">
            <w:pPr>
              <w:keepNext w:val="0"/>
              <w:keepLines w:val="0"/>
              <w:pageBreakBefore w:val="0"/>
              <w:widowControl/>
              <w:suppressLineNumbers w:val="0"/>
              <w:kinsoku/>
              <w:wordWrap/>
              <w:overflowPunct/>
              <w:topLinePunct w:val="0"/>
              <w:autoSpaceDE/>
              <w:autoSpaceDN/>
              <w:bidi w:val="0"/>
              <w:adjustRightInd/>
              <w:snapToGrid/>
              <w:spacing w:line="324" w:lineRule="auto"/>
              <w:jc w:val="right"/>
              <w:textAlignment w:val="center"/>
              <w:rPr>
                <w:rFonts w:hint="eastAsia" w:ascii="宋体" w:hAnsi="宋体" w:eastAsia="宋体" w:cs="宋体"/>
                <w:b/>
                <w:bCs/>
                <w:i w:val="0"/>
                <w:iCs w:val="0"/>
                <w:color w:val="000000"/>
                <w:sz w:val="18"/>
                <w:szCs w:val="18"/>
                <w:u w:val="none"/>
              </w:rPr>
            </w:pPr>
          </w:p>
        </w:tc>
      </w:tr>
      <w:tr w14:paraId="6D8416A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 w:hRule="atLeast"/>
          <w:jc w:val="center"/>
        </w:trPr>
        <w:tc>
          <w:tcPr>
            <w:tcW w:w="15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5F98B3">
            <w:pPr>
              <w:keepNext w:val="0"/>
              <w:keepLines w:val="0"/>
              <w:pageBreakBefore w:val="0"/>
              <w:widowControl/>
              <w:suppressLineNumbers w:val="0"/>
              <w:kinsoku/>
              <w:wordWrap/>
              <w:overflowPunct/>
              <w:topLinePunct w:val="0"/>
              <w:autoSpaceDE/>
              <w:autoSpaceDN/>
              <w:bidi w:val="0"/>
              <w:adjustRightInd/>
              <w:snapToGrid/>
              <w:spacing w:line="324" w:lineRule="auto"/>
              <w:jc w:val="center"/>
              <w:textAlignment w:val="center"/>
              <w:rPr>
                <w:rFonts w:hint="eastAsia" w:asciiTheme="minorEastAsia" w:hAnsiTheme="minorEastAsia" w:eastAsiaTheme="minorEastAsia" w:cstheme="minorEastAsia"/>
                <w:b/>
                <w:bCs/>
                <w:i w:val="0"/>
                <w:iCs w:val="0"/>
                <w:color w:val="000000"/>
                <w:kern w:val="0"/>
                <w:sz w:val="18"/>
                <w:szCs w:val="18"/>
                <w:u w:val="none"/>
                <w:lang w:val="en-US" w:eastAsia="zh-CN" w:bidi="ar"/>
              </w:rPr>
            </w:pPr>
            <w:r>
              <w:rPr>
                <w:rFonts w:hint="eastAsia" w:asciiTheme="minorEastAsia" w:hAnsiTheme="minorEastAsia" w:eastAsiaTheme="minorEastAsia" w:cstheme="minorEastAsia"/>
                <w:b/>
                <w:bCs/>
                <w:i w:val="0"/>
                <w:iCs w:val="0"/>
                <w:color w:val="000000"/>
                <w:kern w:val="0"/>
                <w:sz w:val="18"/>
                <w:szCs w:val="18"/>
                <w:u w:val="none"/>
                <w:lang w:val="en-US" w:eastAsia="zh-CN" w:bidi="ar"/>
              </w:rPr>
              <w:t>展架</w:t>
            </w:r>
          </w:p>
        </w:tc>
        <w:tc>
          <w:tcPr>
            <w:tcW w:w="46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4C1419">
            <w:pPr>
              <w:keepNext w:val="0"/>
              <w:keepLines w:val="0"/>
              <w:pageBreakBefore w:val="0"/>
              <w:widowControl/>
              <w:suppressLineNumbers w:val="0"/>
              <w:kinsoku/>
              <w:wordWrap/>
              <w:overflowPunct/>
              <w:topLinePunct w:val="0"/>
              <w:autoSpaceDE/>
              <w:autoSpaceDN/>
              <w:bidi w:val="0"/>
              <w:adjustRightInd/>
              <w:snapToGrid/>
              <w:spacing w:line="324" w:lineRule="auto"/>
              <w:jc w:val="left"/>
              <w:textAlignment w:val="center"/>
              <w:rPr>
                <w:rFonts w:hint="eastAsia" w:asciiTheme="minorEastAsia" w:hAnsiTheme="minorEastAsia" w:eastAsiaTheme="minorEastAsia" w:cstheme="minorEastAsia"/>
                <w:i w:val="0"/>
                <w:iCs w:val="0"/>
                <w:color w:val="000000"/>
                <w:kern w:val="0"/>
                <w:sz w:val="18"/>
                <w:szCs w:val="18"/>
                <w:u w:val="none"/>
                <w:lang w:val="en-US" w:eastAsia="zh-CN" w:bidi="ar"/>
              </w:rPr>
            </w:pPr>
            <w:r>
              <w:rPr>
                <w:rFonts w:hint="eastAsia" w:asciiTheme="minorEastAsia" w:hAnsiTheme="minorEastAsia" w:eastAsiaTheme="minorEastAsia" w:cstheme="minorEastAsia"/>
                <w:i w:val="0"/>
                <w:iCs w:val="0"/>
                <w:color w:val="000000"/>
                <w:kern w:val="0"/>
                <w:sz w:val="18"/>
                <w:szCs w:val="18"/>
                <w:u w:val="none"/>
                <w:lang w:val="en-US" w:eastAsia="zh-CN" w:bidi="ar"/>
              </w:rPr>
              <w:t>0.8*2米门型展架，日程、指引</w:t>
            </w:r>
          </w:p>
        </w:tc>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2223F5">
            <w:pPr>
              <w:keepNext w:val="0"/>
              <w:keepLines w:val="0"/>
              <w:pageBreakBefore w:val="0"/>
              <w:widowControl/>
              <w:suppressLineNumbers w:val="0"/>
              <w:kinsoku/>
              <w:wordWrap/>
              <w:overflowPunct/>
              <w:topLinePunct w:val="0"/>
              <w:autoSpaceDE/>
              <w:autoSpaceDN/>
              <w:bidi w:val="0"/>
              <w:adjustRightInd/>
              <w:snapToGrid/>
              <w:spacing w:line="324" w:lineRule="auto"/>
              <w:jc w:val="center"/>
              <w:textAlignment w:val="center"/>
              <w:rPr>
                <w:rFonts w:hint="eastAsia" w:asciiTheme="minorEastAsia" w:hAnsiTheme="minorEastAsia" w:eastAsiaTheme="minorEastAsia" w:cstheme="minorEastAsia"/>
                <w:i w:val="0"/>
                <w:iCs w:val="0"/>
                <w:color w:val="000000"/>
                <w:kern w:val="0"/>
                <w:sz w:val="18"/>
                <w:szCs w:val="18"/>
                <w:u w:val="none"/>
                <w:lang w:val="en-US" w:eastAsia="zh-CN" w:bidi="ar"/>
              </w:rPr>
            </w:pPr>
            <w:r>
              <w:rPr>
                <w:rFonts w:hint="eastAsia" w:asciiTheme="minorEastAsia" w:hAnsiTheme="minorEastAsia" w:eastAsiaTheme="minorEastAsia" w:cstheme="minorEastAsia"/>
                <w:i w:val="0"/>
                <w:iCs w:val="0"/>
                <w:color w:val="000000"/>
                <w:kern w:val="0"/>
                <w:sz w:val="18"/>
                <w:szCs w:val="18"/>
                <w:u w:val="none"/>
                <w:lang w:val="en-US" w:eastAsia="zh-CN" w:bidi="ar"/>
              </w:rPr>
              <w:t>1</w:t>
            </w:r>
          </w:p>
        </w:tc>
        <w:tc>
          <w:tcPr>
            <w:tcW w:w="7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2CA6DE">
            <w:pPr>
              <w:keepNext w:val="0"/>
              <w:keepLines w:val="0"/>
              <w:pageBreakBefore w:val="0"/>
              <w:widowControl/>
              <w:suppressLineNumbers w:val="0"/>
              <w:kinsoku/>
              <w:wordWrap/>
              <w:overflowPunct/>
              <w:topLinePunct w:val="0"/>
              <w:autoSpaceDE/>
              <w:autoSpaceDN/>
              <w:bidi w:val="0"/>
              <w:adjustRightInd/>
              <w:snapToGrid/>
              <w:spacing w:line="324" w:lineRule="auto"/>
              <w:jc w:val="center"/>
              <w:textAlignment w:val="center"/>
              <w:rPr>
                <w:rFonts w:hint="eastAsia" w:asciiTheme="minorEastAsia" w:hAnsiTheme="minorEastAsia" w:eastAsiaTheme="minorEastAsia" w:cstheme="minorEastAsia"/>
                <w:i w:val="0"/>
                <w:iCs w:val="0"/>
                <w:color w:val="000000"/>
                <w:kern w:val="0"/>
                <w:sz w:val="18"/>
                <w:szCs w:val="18"/>
                <w:u w:val="none"/>
                <w:lang w:val="en-US" w:eastAsia="zh-CN" w:bidi="ar"/>
              </w:rPr>
            </w:pPr>
            <w:r>
              <w:rPr>
                <w:rFonts w:hint="eastAsia" w:asciiTheme="minorEastAsia" w:hAnsiTheme="minorEastAsia" w:eastAsiaTheme="minorEastAsia" w:cstheme="minorEastAsia"/>
                <w:i w:val="0"/>
                <w:iCs w:val="0"/>
                <w:color w:val="000000"/>
                <w:kern w:val="0"/>
                <w:sz w:val="18"/>
                <w:szCs w:val="18"/>
                <w:u w:val="none"/>
                <w:lang w:val="en-US" w:eastAsia="zh-CN" w:bidi="ar"/>
              </w:rPr>
              <w:t>套</w:t>
            </w:r>
          </w:p>
        </w:tc>
        <w:tc>
          <w:tcPr>
            <w:tcW w:w="14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53500A">
            <w:pPr>
              <w:keepNext w:val="0"/>
              <w:keepLines w:val="0"/>
              <w:pageBreakBefore w:val="0"/>
              <w:widowControl/>
              <w:suppressLineNumbers w:val="0"/>
              <w:kinsoku/>
              <w:wordWrap/>
              <w:overflowPunct/>
              <w:topLinePunct w:val="0"/>
              <w:autoSpaceDE/>
              <w:autoSpaceDN/>
              <w:bidi w:val="0"/>
              <w:adjustRightInd/>
              <w:snapToGrid/>
              <w:spacing w:line="324" w:lineRule="auto"/>
              <w:jc w:val="right"/>
              <w:textAlignment w:val="center"/>
              <w:rPr>
                <w:rFonts w:hint="eastAsia" w:ascii="宋体" w:hAnsi="宋体" w:eastAsia="宋体" w:cs="宋体"/>
                <w:b/>
                <w:bCs/>
                <w:i w:val="0"/>
                <w:iCs w:val="0"/>
                <w:color w:val="000000"/>
                <w:sz w:val="18"/>
                <w:szCs w:val="18"/>
                <w:u w:val="none"/>
              </w:rPr>
            </w:pPr>
          </w:p>
        </w:tc>
      </w:tr>
      <w:tr w14:paraId="7149DCC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 w:hRule="atLeast"/>
          <w:jc w:val="center"/>
        </w:trPr>
        <w:tc>
          <w:tcPr>
            <w:tcW w:w="15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ED8E47">
            <w:pPr>
              <w:keepNext w:val="0"/>
              <w:keepLines w:val="0"/>
              <w:pageBreakBefore w:val="0"/>
              <w:widowControl/>
              <w:suppressLineNumbers w:val="0"/>
              <w:kinsoku/>
              <w:wordWrap/>
              <w:overflowPunct/>
              <w:topLinePunct w:val="0"/>
              <w:autoSpaceDE/>
              <w:autoSpaceDN/>
              <w:bidi w:val="0"/>
              <w:adjustRightInd/>
              <w:snapToGrid/>
              <w:spacing w:line="324" w:lineRule="auto"/>
              <w:jc w:val="center"/>
              <w:textAlignment w:val="center"/>
              <w:rPr>
                <w:rFonts w:hint="eastAsia" w:asciiTheme="minorEastAsia" w:hAnsiTheme="minorEastAsia" w:eastAsiaTheme="minorEastAsia" w:cstheme="minorEastAsia"/>
                <w:b/>
                <w:bCs/>
                <w:i w:val="0"/>
                <w:iCs w:val="0"/>
                <w:color w:val="000000"/>
                <w:sz w:val="18"/>
                <w:szCs w:val="18"/>
                <w:u w:val="none"/>
                <w:lang w:val="en-US"/>
              </w:rPr>
            </w:pPr>
            <w:r>
              <w:rPr>
                <w:rFonts w:hint="eastAsia" w:asciiTheme="minorEastAsia" w:hAnsiTheme="minorEastAsia" w:eastAsiaTheme="minorEastAsia" w:cstheme="minorEastAsia"/>
                <w:b/>
                <w:bCs/>
                <w:i w:val="0"/>
                <w:iCs w:val="0"/>
                <w:color w:val="000000"/>
                <w:kern w:val="0"/>
                <w:sz w:val="18"/>
                <w:szCs w:val="18"/>
                <w:u w:val="none"/>
                <w:lang w:val="en-US" w:eastAsia="zh-CN" w:bidi="ar"/>
              </w:rPr>
              <w:t>串场打印</w:t>
            </w:r>
          </w:p>
        </w:tc>
        <w:tc>
          <w:tcPr>
            <w:tcW w:w="46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B2C801">
            <w:pPr>
              <w:keepNext w:val="0"/>
              <w:keepLines w:val="0"/>
              <w:pageBreakBefore w:val="0"/>
              <w:widowControl/>
              <w:suppressLineNumbers w:val="0"/>
              <w:kinsoku/>
              <w:wordWrap/>
              <w:overflowPunct/>
              <w:topLinePunct w:val="0"/>
              <w:autoSpaceDE/>
              <w:autoSpaceDN/>
              <w:bidi w:val="0"/>
              <w:adjustRightInd/>
              <w:snapToGrid/>
              <w:spacing w:line="324" w:lineRule="auto"/>
              <w:jc w:val="left"/>
              <w:textAlignment w:val="center"/>
              <w:rPr>
                <w:rFonts w:hint="eastAsia" w:asciiTheme="minorEastAsia" w:hAnsiTheme="minorEastAsia" w:eastAsiaTheme="minorEastAsia" w:cstheme="minorEastAsia"/>
                <w:i w:val="0"/>
                <w:iCs w:val="0"/>
                <w:color w:val="000000"/>
                <w:kern w:val="0"/>
                <w:sz w:val="18"/>
                <w:szCs w:val="18"/>
                <w:u w:val="none"/>
                <w:lang w:val="en-US" w:eastAsia="zh-CN" w:bidi="ar"/>
              </w:rPr>
            </w:pPr>
            <w:r>
              <w:rPr>
                <w:rFonts w:hint="eastAsia" w:asciiTheme="minorEastAsia" w:hAnsiTheme="minorEastAsia" w:eastAsiaTheme="minorEastAsia" w:cstheme="minorEastAsia"/>
                <w:i w:val="0"/>
                <w:iCs w:val="0"/>
                <w:color w:val="000000"/>
                <w:kern w:val="0"/>
                <w:sz w:val="18"/>
                <w:szCs w:val="18"/>
                <w:u w:val="none"/>
                <w:lang w:val="en-US" w:eastAsia="zh-CN" w:bidi="ar"/>
              </w:rPr>
              <w:t>120g双胶纸单面彩印</w:t>
            </w:r>
          </w:p>
        </w:tc>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94C68B">
            <w:pPr>
              <w:keepNext w:val="0"/>
              <w:keepLines w:val="0"/>
              <w:pageBreakBefore w:val="0"/>
              <w:widowControl/>
              <w:suppressLineNumbers w:val="0"/>
              <w:kinsoku/>
              <w:wordWrap/>
              <w:overflowPunct/>
              <w:topLinePunct w:val="0"/>
              <w:autoSpaceDE/>
              <w:autoSpaceDN/>
              <w:bidi w:val="0"/>
              <w:adjustRightInd/>
              <w:snapToGrid/>
              <w:spacing w:line="324" w:lineRule="auto"/>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1</w:t>
            </w:r>
          </w:p>
        </w:tc>
        <w:tc>
          <w:tcPr>
            <w:tcW w:w="7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A66358">
            <w:pPr>
              <w:keepNext w:val="0"/>
              <w:keepLines w:val="0"/>
              <w:pageBreakBefore w:val="0"/>
              <w:widowControl/>
              <w:suppressLineNumbers w:val="0"/>
              <w:kinsoku/>
              <w:wordWrap/>
              <w:overflowPunct/>
              <w:topLinePunct w:val="0"/>
              <w:autoSpaceDE/>
              <w:autoSpaceDN/>
              <w:bidi w:val="0"/>
              <w:adjustRightInd/>
              <w:snapToGrid/>
              <w:spacing w:line="324" w:lineRule="auto"/>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张</w:t>
            </w:r>
          </w:p>
        </w:tc>
        <w:tc>
          <w:tcPr>
            <w:tcW w:w="14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AE82D2">
            <w:pPr>
              <w:keepNext w:val="0"/>
              <w:keepLines w:val="0"/>
              <w:pageBreakBefore w:val="0"/>
              <w:widowControl/>
              <w:suppressLineNumbers w:val="0"/>
              <w:kinsoku/>
              <w:wordWrap/>
              <w:overflowPunct/>
              <w:topLinePunct w:val="0"/>
              <w:autoSpaceDE/>
              <w:autoSpaceDN/>
              <w:bidi w:val="0"/>
              <w:adjustRightInd/>
              <w:snapToGrid/>
              <w:spacing w:line="324" w:lineRule="auto"/>
              <w:jc w:val="right"/>
              <w:textAlignment w:val="center"/>
              <w:rPr>
                <w:rFonts w:hint="eastAsia" w:ascii="宋体" w:hAnsi="宋体" w:eastAsia="宋体" w:cs="宋体"/>
                <w:b/>
                <w:bCs/>
                <w:i w:val="0"/>
                <w:iCs w:val="0"/>
                <w:color w:val="000000"/>
                <w:sz w:val="18"/>
                <w:szCs w:val="18"/>
                <w:u w:val="none"/>
              </w:rPr>
            </w:pPr>
          </w:p>
        </w:tc>
      </w:tr>
      <w:tr w14:paraId="58CD996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jc w:val="center"/>
        </w:trPr>
        <w:tc>
          <w:tcPr>
            <w:tcW w:w="15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420991">
            <w:pPr>
              <w:keepNext w:val="0"/>
              <w:keepLines w:val="0"/>
              <w:pageBreakBefore w:val="0"/>
              <w:widowControl/>
              <w:suppressLineNumbers w:val="0"/>
              <w:kinsoku/>
              <w:wordWrap/>
              <w:overflowPunct/>
              <w:topLinePunct w:val="0"/>
              <w:autoSpaceDE/>
              <w:autoSpaceDN/>
              <w:bidi w:val="0"/>
              <w:adjustRightInd/>
              <w:snapToGrid/>
              <w:spacing w:line="324" w:lineRule="auto"/>
              <w:jc w:val="center"/>
              <w:textAlignment w:val="center"/>
              <w:rPr>
                <w:rFonts w:hint="eastAsia" w:asciiTheme="minorEastAsia" w:hAnsiTheme="minorEastAsia" w:eastAsiaTheme="minorEastAsia" w:cstheme="minorEastAsia"/>
                <w:b/>
                <w:bCs/>
                <w:i w:val="0"/>
                <w:iCs w:val="0"/>
                <w:color w:val="000000"/>
                <w:sz w:val="18"/>
                <w:szCs w:val="18"/>
                <w:u w:val="none"/>
              </w:rPr>
            </w:pPr>
            <w:r>
              <w:rPr>
                <w:rFonts w:hint="eastAsia" w:asciiTheme="minorEastAsia" w:hAnsiTheme="minorEastAsia" w:eastAsiaTheme="minorEastAsia" w:cstheme="minorEastAsia"/>
                <w:b/>
                <w:bCs/>
                <w:i w:val="0"/>
                <w:iCs w:val="0"/>
                <w:color w:val="000000"/>
                <w:kern w:val="0"/>
                <w:sz w:val="18"/>
                <w:szCs w:val="18"/>
                <w:u w:val="none"/>
                <w:lang w:val="en-US" w:eastAsia="zh-CN" w:bidi="ar"/>
              </w:rPr>
              <w:t>串场 PPT 制作</w:t>
            </w:r>
          </w:p>
        </w:tc>
        <w:tc>
          <w:tcPr>
            <w:tcW w:w="46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AA002F">
            <w:pPr>
              <w:keepNext w:val="0"/>
              <w:keepLines w:val="0"/>
              <w:pageBreakBefore w:val="0"/>
              <w:widowControl/>
              <w:suppressLineNumbers w:val="0"/>
              <w:kinsoku/>
              <w:wordWrap/>
              <w:overflowPunct/>
              <w:topLinePunct w:val="0"/>
              <w:autoSpaceDE/>
              <w:autoSpaceDN/>
              <w:bidi w:val="0"/>
              <w:adjustRightInd/>
              <w:snapToGrid/>
              <w:spacing w:line="324" w:lineRule="auto"/>
              <w:jc w:val="left"/>
              <w:textAlignment w:val="center"/>
              <w:rPr>
                <w:rFonts w:hint="eastAsia" w:asciiTheme="minorEastAsia" w:hAnsiTheme="minorEastAsia" w:eastAsiaTheme="minorEastAsia" w:cstheme="minorEastAsia"/>
                <w:i w:val="0"/>
                <w:iCs w:val="0"/>
                <w:color w:val="000000"/>
                <w:kern w:val="0"/>
                <w:sz w:val="18"/>
                <w:szCs w:val="18"/>
                <w:u w:val="none"/>
                <w:lang w:val="en-US" w:eastAsia="zh-CN" w:bidi="ar"/>
              </w:rPr>
            </w:pPr>
            <w:r>
              <w:rPr>
                <w:rFonts w:hint="eastAsia" w:asciiTheme="minorEastAsia" w:hAnsiTheme="minorEastAsia" w:eastAsiaTheme="minorEastAsia" w:cstheme="minorEastAsia"/>
                <w:i w:val="0"/>
                <w:iCs w:val="0"/>
                <w:color w:val="000000"/>
                <w:kern w:val="0"/>
                <w:sz w:val="18"/>
                <w:szCs w:val="18"/>
                <w:u w:val="none"/>
                <w:lang w:val="en-US" w:eastAsia="zh-CN" w:bidi="ar"/>
              </w:rPr>
              <w:t>按照日程整理嘉宾简介、讲者课题和讨论话题等</w:t>
            </w:r>
          </w:p>
        </w:tc>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2F6665">
            <w:pPr>
              <w:keepNext w:val="0"/>
              <w:keepLines w:val="0"/>
              <w:pageBreakBefore w:val="0"/>
              <w:widowControl/>
              <w:suppressLineNumbers w:val="0"/>
              <w:kinsoku/>
              <w:wordWrap/>
              <w:overflowPunct/>
              <w:topLinePunct w:val="0"/>
              <w:autoSpaceDE/>
              <w:autoSpaceDN/>
              <w:bidi w:val="0"/>
              <w:adjustRightInd/>
              <w:snapToGrid/>
              <w:spacing w:line="324" w:lineRule="auto"/>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1</w:t>
            </w:r>
          </w:p>
        </w:tc>
        <w:tc>
          <w:tcPr>
            <w:tcW w:w="7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726D18">
            <w:pPr>
              <w:keepNext w:val="0"/>
              <w:keepLines w:val="0"/>
              <w:pageBreakBefore w:val="0"/>
              <w:widowControl/>
              <w:suppressLineNumbers w:val="0"/>
              <w:kinsoku/>
              <w:wordWrap/>
              <w:overflowPunct/>
              <w:topLinePunct w:val="0"/>
              <w:autoSpaceDE/>
              <w:autoSpaceDN/>
              <w:bidi w:val="0"/>
              <w:adjustRightInd/>
              <w:snapToGrid/>
              <w:spacing w:line="324" w:lineRule="auto"/>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场</w:t>
            </w:r>
          </w:p>
        </w:tc>
        <w:tc>
          <w:tcPr>
            <w:tcW w:w="14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ADE522">
            <w:pPr>
              <w:keepNext w:val="0"/>
              <w:keepLines w:val="0"/>
              <w:pageBreakBefore w:val="0"/>
              <w:widowControl/>
              <w:suppressLineNumbers w:val="0"/>
              <w:kinsoku/>
              <w:wordWrap/>
              <w:overflowPunct/>
              <w:topLinePunct w:val="0"/>
              <w:autoSpaceDE/>
              <w:autoSpaceDN/>
              <w:bidi w:val="0"/>
              <w:adjustRightInd/>
              <w:snapToGrid/>
              <w:spacing w:line="324" w:lineRule="auto"/>
              <w:jc w:val="right"/>
              <w:textAlignment w:val="center"/>
              <w:rPr>
                <w:rFonts w:hint="eastAsia" w:ascii="宋体" w:hAnsi="宋体" w:eastAsia="宋体" w:cs="宋体"/>
                <w:b/>
                <w:bCs/>
                <w:i w:val="0"/>
                <w:iCs w:val="0"/>
                <w:color w:val="000000"/>
                <w:sz w:val="18"/>
                <w:szCs w:val="18"/>
                <w:u w:val="none"/>
              </w:rPr>
            </w:pPr>
          </w:p>
        </w:tc>
      </w:tr>
      <w:tr w14:paraId="4CB163C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 w:hRule="atLeast"/>
          <w:jc w:val="center"/>
        </w:trPr>
        <w:tc>
          <w:tcPr>
            <w:tcW w:w="15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A2B938">
            <w:pPr>
              <w:keepNext w:val="0"/>
              <w:keepLines w:val="0"/>
              <w:pageBreakBefore w:val="0"/>
              <w:widowControl/>
              <w:suppressLineNumbers w:val="0"/>
              <w:kinsoku/>
              <w:wordWrap/>
              <w:overflowPunct/>
              <w:topLinePunct w:val="0"/>
              <w:autoSpaceDE/>
              <w:autoSpaceDN/>
              <w:bidi w:val="0"/>
              <w:adjustRightInd/>
              <w:snapToGrid/>
              <w:spacing w:line="324" w:lineRule="auto"/>
              <w:jc w:val="center"/>
              <w:textAlignment w:val="center"/>
              <w:rPr>
                <w:rFonts w:hint="eastAsia" w:asciiTheme="minorEastAsia" w:hAnsiTheme="minorEastAsia" w:eastAsiaTheme="minorEastAsia" w:cstheme="minorEastAsia"/>
                <w:b/>
                <w:bCs/>
                <w:i w:val="0"/>
                <w:iCs w:val="0"/>
                <w:color w:val="000000"/>
                <w:kern w:val="0"/>
                <w:sz w:val="18"/>
                <w:szCs w:val="18"/>
                <w:u w:val="none"/>
                <w:lang w:val="en-US" w:eastAsia="zh-CN" w:bidi="ar"/>
              </w:rPr>
            </w:pPr>
            <w:r>
              <w:rPr>
                <w:rFonts w:hint="eastAsia" w:asciiTheme="minorEastAsia" w:hAnsiTheme="minorEastAsia" w:eastAsiaTheme="minorEastAsia" w:cstheme="minorEastAsia"/>
                <w:b/>
                <w:bCs/>
                <w:i w:val="0"/>
                <w:iCs w:val="0"/>
                <w:color w:val="000000"/>
                <w:kern w:val="0"/>
                <w:sz w:val="18"/>
                <w:szCs w:val="18"/>
                <w:u w:val="none"/>
                <w:lang w:val="en-US" w:eastAsia="zh-CN" w:bidi="ar"/>
              </w:rPr>
              <w:t>摄影</w:t>
            </w:r>
          </w:p>
        </w:tc>
        <w:tc>
          <w:tcPr>
            <w:tcW w:w="46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6BBBB3">
            <w:pPr>
              <w:keepNext w:val="0"/>
              <w:keepLines w:val="0"/>
              <w:pageBreakBefore w:val="0"/>
              <w:widowControl/>
              <w:suppressLineNumbers w:val="0"/>
              <w:kinsoku/>
              <w:wordWrap/>
              <w:overflowPunct/>
              <w:topLinePunct w:val="0"/>
              <w:autoSpaceDE/>
              <w:autoSpaceDN/>
              <w:bidi w:val="0"/>
              <w:adjustRightInd/>
              <w:snapToGrid/>
              <w:spacing w:line="324" w:lineRule="auto"/>
              <w:jc w:val="left"/>
              <w:textAlignment w:val="center"/>
              <w:rPr>
                <w:rFonts w:hint="eastAsia" w:asciiTheme="minorEastAsia" w:hAnsiTheme="minorEastAsia" w:eastAsiaTheme="minorEastAsia" w:cstheme="minorEastAsia"/>
                <w:i w:val="0"/>
                <w:iCs w:val="0"/>
                <w:color w:val="000000"/>
                <w:kern w:val="0"/>
                <w:sz w:val="18"/>
                <w:szCs w:val="18"/>
                <w:u w:val="none"/>
                <w:lang w:val="en-US" w:eastAsia="zh-CN" w:bidi="ar"/>
              </w:rPr>
            </w:pPr>
            <w:r>
              <w:rPr>
                <w:rFonts w:hint="eastAsia" w:asciiTheme="minorEastAsia" w:hAnsiTheme="minorEastAsia" w:eastAsiaTheme="minorEastAsia" w:cstheme="minorEastAsia"/>
                <w:i w:val="0"/>
                <w:iCs w:val="0"/>
                <w:color w:val="000000"/>
                <w:kern w:val="0"/>
                <w:sz w:val="18"/>
                <w:szCs w:val="18"/>
                <w:u w:val="none"/>
                <w:lang w:val="en-US" w:eastAsia="zh-CN" w:bidi="ar"/>
              </w:rPr>
              <w:t>会议期间摄影，按半天会议计</w:t>
            </w:r>
          </w:p>
        </w:tc>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5B9E65">
            <w:pPr>
              <w:keepNext w:val="0"/>
              <w:keepLines w:val="0"/>
              <w:pageBreakBefore w:val="0"/>
              <w:widowControl/>
              <w:suppressLineNumbers w:val="0"/>
              <w:kinsoku/>
              <w:wordWrap/>
              <w:overflowPunct/>
              <w:topLinePunct w:val="0"/>
              <w:autoSpaceDE/>
              <w:autoSpaceDN/>
              <w:bidi w:val="0"/>
              <w:adjustRightInd/>
              <w:snapToGrid/>
              <w:spacing w:line="324" w:lineRule="auto"/>
              <w:jc w:val="center"/>
              <w:textAlignment w:val="center"/>
              <w:rPr>
                <w:rFonts w:hint="eastAsia" w:asciiTheme="minorEastAsia" w:hAnsiTheme="minorEastAsia" w:eastAsiaTheme="minorEastAsia" w:cstheme="minorEastAsia"/>
                <w:i w:val="0"/>
                <w:iCs w:val="0"/>
                <w:color w:val="000000"/>
                <w:kern w:val="0"/>
                <w:sz w:val="18"/>
                <w:szCs w:val="18"/>
                <w:u w:val="none"/>
                <w:lang w:val="en-US" w:eastAsia="zh-CN" w:bidi="ar"/>
              </w:rPr>
            </w:pPr>
            <w:r>
              <w:rPr>
                <w:rFonts w:hint="eastAsia" w:asciiTheme="minorEastAsia" w:hAnsiTheme="minorEastAsia" w:eastAsiaTheme="minorEastAsia" w:cstheme="minorEastAsia"/>
                <w:i w:val="0"/>
                <w:iCs w:val="0"/>
                <w:color w:val="000000"/>
                <w:kern w:val="0"/>
                <w:sz w:val="18"/>
                <w:szCs w:val="18"/>
                <w:u w:val="none"/>
                <w:lang w:val="en-US" w:eastAsia="zh-CN" w:bidi="ar"/>
              </w:rPr>
              <w:t>1</w:t>
            </w:r>
          </w:p>
        </w:tc>
        <w:tc>
          <w:tcPr>
            <w:tcW w:w="7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C2A7C6">
            <w:pPr>
              <w:keepNext w:val="0"/>
              <w:keepLines w:val="0"/>
              <w:pageBreakBefore w:val="0"/>
              <w:widowControl/>
              <w:suppressLineNumbers w:val="0"/>
              <w:kinsoku/>
              <w:wordWrap/>
              <w:overflowPunct/>
              <w:topLinePunct w:val="0"/>
              <w:autoSpaceDE/>
              <w:autoSpaceDN/>
              <w:bidi w:val="0"/>
              <w:adjustRightInd/>
              <w:snapToGrid/>
              <w:spacing w:line="324" w:lineRule="auto"/>
              <w:jc w:val="center"/>
              <w:textAlignment w:val="center"/>
              <w:rPr>
                <w:rFonts w:hint="eastAsia" w:asciiTheme="minorEastAsia" w:hAnsiTheme="minorEastAsia" w:eastAsiaTheme="minorEastAsia" w:cstheme="minorEastAsia"/>
                <w:i w:val="0"/>
                <w:iCs w:val="0"/>
                <w:color w:val="000000"/>
                <w:kern w:val="0"/>
                <w:sz w:val="18"/>
                <w:szCs w:val="18"/>
                <w:u w:val="none"/>
                <w:lang w:val="en-US" w:eastAsia="zh-CN" w:bidi="ar"/>
              </w:rPr>
            </w:pPr>
            <w:r>
              <w:rPr>
                <w:rFonts w:hint="eastAsia" w:asciiTheme="minorEastAsia" w:hAnsiTheme="minorEastAsia" w:eastAsiaTheme="minorEastAsia" w:cstheme="minorEastAsia"/>
                <w:i w:val="0"/>
                <w:iCs w:val="0"/>
                <w:color w:val="000000"/>
                <w:kern w:val="0"/>
                <w:sz w:val="18"/>
                <w:szCs w:val="18"/>
                <w:u w:val="none"/>
                <w:lang w:val="en-US" w:eastAsia="zh-CN" w:bidi="ar"/>
              </w:rPr>
              <w:t>人</w:t>
            </w:r>
          </w:p>
        </w:tc>
        <w:tc>
          <w:tcPr>
            <w:tcW w:w="14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FD5CF0">
            <w:pPr>
              <w:keepNext w:val="0"/>
              <w:keepLines w:val="0"/>
              <w:pageBreakBefore w:val="0"/>
              <w:widowControl/>
              <w:suppressLineNumbers w:val="0"/>
              <w:kinsoku/>
              <w:wordWrap/>
              <w:overflowPunct/>
              <w:topLinePunct w:val="0"/>
              <w:autoSpaceDE/>
              <w:autoSpaceDN/>
              <w:bidi w:val="0"/>
              <w:adjustRightInd/>
              <w:snapToGrid/>
              <w:spacing w:line="324" w:lineRule="auto"/>
              <w:jc w:val="right"/>
              <w:textAlignment w:val="center"/>
              <w:rPr>
                <w:rFonts w:hint="eastAsia" w:ascii="宋体" w:hAnsi="宋体" w:eastAsia="宋体" w:cs="宋体"/>
                <w:b/>
                <w:bCs/>
                <w:i w:val="0"/>
                <w:iCs w:val="0"/>
                <w:color w:val="000000"/>
                <w:sz w:val="18"/>
                <w:szCs w:val="18"/>
                <w:u w:val="none"/>
              </w:rPr>
            </w:pPr>
          </w:p>
        </w:tc>
      </w:tr>
      <w:tr w14:paraId="2477624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4" w:hRule="atLeast"/>
          <w:jc w:val="center"/>
        </w:trPr>
        <w:tc>
          <w:tcPr>
            <w:tcW w:w="15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FA59C5">
            <w:pPr>
              <w:keepNext w:val="0"/>
              <w:keepLines w:val="0"/>
              <w:pageBreakBefore w:val="0"/>
              <w:widowControl/>
              <w:suppressLineNumbers w:val="0"/>
              <w:kinsoku/>
              <w:wordWrap/>
              <w:overflowPunct/>
              <w:topLinePunct w:val="0"/>
              <w:autoSpaceDE/>
              <w:autoSpaceDN/>
              <w:bidi w:val="0"/>
              <w:adjustRightInd/>
              <w:snapToGrid/>
              <w:spacing w:line="324" w:lineRule="auto"/>
              <w:jc w:val="center"/>
              <w:textAlignment w:val="center"/>
              <w:rPr>
                <w:rFonts w:hint="eastAsia" w:asciiTheme="minorEastAsia" w:hAnsiTheme="minorEastAsia" w:eastAsiaTheme="minorEastAsia" w:cstheme="minorEastAsia"/>
                <w:b/>
                <w:bCs/>
                <w:i w:val="0"/>
                <w:iCs w:val="0"/>
                <w:color w:val="000000"/>
                <w:kern w:val="0"/>
                <w:sz w:val="18"/>
                <w:szCs w:val="18"/>
                <w:u w:val="none"/>
                <w:lang w:val="en-US" w:eastAsia="zh-CN" w:bidi="ar"/>
              </w:rPr>
            </w:pPr>
            <w:r>
              <w:rPr>
                <w:rFonts w:hint="eastAsia" w:asciiTheme="minorEastAsia" w:hAnsiTheme="minorEastAsia" w:eastAsiaTheme="minorEastAsia" w:cstheme="minorEastAsia"/>
                <w:b/>
                <w:bCs/>
                <w:i w:val="0"/>
                <w:iCs w:val="0"/>
                <w:color w:val="000000"/>
                <w:kern w:val="0"/>
                <w:sz w:val="18"/>
                <w:szCs w:val="18"/>
                <w:u w:val="none"/>
                <w:lang w:val="en-US" w:eastAsia="zh-CN" w:bidi="ar"/>
              </w:rPr>
              <w:t>会后</w:t>
            </w:r>
          </w:p>
          <w:p w14:paraId="5FD38C09">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Theme="minorEastAsia" w:hAnsiTheme="minorEastAsia" w:eastAsiaTheme="minorEastAsia" w:cstheme="minorEastAsia"/>
                <w:b/>
                <w:bCs/>
                <w:i w:val="0"/>
                <w:iCs w:val="0"/>
                <w:color w:val="000000"/>
                <w:sz w:val="18"/>
                <w:szCs w:val="18"/>
                <w:u w:val="none"/>
              </w:rPr>
            </w:pPr>
            <w:r>
              <w:rPr>
                <w:rFonts w:hint="eastAsia" w:asciiTheme="minorEastAsia" w:hAnsiTheme="minorEastAsia" w:eastAsiaTheme="minorEastAsia" w:cstheme="minorEastAsia"/>
                <w:b/>
                <w:bCs/>
                <w:i w:val="0"/>
                <w:iCs w:val="0"/>
                <w:color w:val="000000"/>
                <w:kern w:val="0"/>
                <w:sz w:val="18"/>
                <w:szCs w:val="18"/>
                <w:u w:val="none"/>
                <w:lang w:val="en-US" w:eastAsia="zh-CN" w:bidi="ar"/>
              </w:rPr>
              <w:t>材料整理</w:t>
            </w:r>
          </w:p>
        </w:tc>
        <w:tc>
          <w:tcPr>
            <w:tcW w:w="46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FA558C">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Theme="minorEastAsia" w:hAnsiTheme="minorEastAsia" w:eastAsiaTheme="minorEastAsia" w:cstheme="minorEastAsia"/>
                <w:i w:val="0"/>
                <w:iCs w:val="0"/>
                <w:color w:val="000000"/>
                <w:kern w:val="0"/>
                <w:sz w:val="18"/>
                <w:szCs w:val="18"/>
                <w:u w:val="none"/>
                <w:lang w:val="en-US" w:eastAsia="zh-CN" w:bidi="ar"/>
              </w:rPr>
            </w:pPr>
            <w:r>
              <w:rPr>
                <w:rFonts w:hint="eastAsia" w:asciiTheme="minorEastAsia" w:hAnsiTheme="minorEastAsia" w:eastAsiaTheme="minorEastAsia" w:cstheme="minorEastAsia"/>
                <w:i w:val="0"/>
                <w:iCs w:val="0"/>
                <w:color w:val="000000"/>
                <w:kern w:val="0"/>
                <w:sz w:val="18"/>
                <w:szCs w:val="18"/>
                <w:u w:val="none"/>
                <w:lang w:val="en-US" w:eastAsia="zh-CN" w:bidi="ar"/>
              </w:rPr>
              <w:t>收集整理专家劳务信息，导出学员名单，归纳整理会议材料用于存档等</w:t>
            </w:r>
          </w:p>
        </w:tc>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3BFC46">
            <w:pPr>
              <w:keepNext w:val="0"/>
              <w:keepLines w:val="0"/>
              <w:pageBreakBefore w:val="0"/>
              <w:widowControl/>
              <w:suppressLineNumbers w:val="0"/>
              <w:kinsoku/>
              <w:wordWrap/>
              <w:overflowPunct/>
              <w:topLinePunct w:val="0"/>
              <w:autoSpaceDE/>
              <w:autoSpaceDN/>
              <w:bidi w:val="0"/>
              <w:adjustRightInd/>
              <w:snapToGrid/>
              <w:spacing w:line="324" w:lineRule="auto"/>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1</w:t>
            </w:r>
          </w:p>
        </w:tc>
        <w:tc>
          <w:tcPr>
            <w:tcW w:w="7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3E7A51">
            <w:pPr>
              <w:keepNext w:val="0"/>
              <w:keepLines w:val="0"/>
              <w:pageBreakBefore w:val="0"/>
              <w:widowControl/>
              <w:suppressLineNumbers w:val="0"/>
              <w:kinsoku/>
              <w:wordWrap/>
              <w:overflowPunct/>
              <w:topLinePunct w:val="0"/>
              <w:autoSpaceDE/>
              <w:autoSpaceDN/>
              <w:bidi w:val="0"/>
              <w:adjustRightInd/>
              <w:snapToGrid/>
              <w:spacing w:line="324" w:lineRule="auto"/>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场</w:t>
            </w:r>
          </w:p>
        </w:tc>
        <w:tc>
          <w:tcPr>
            <w:tcW w:w="14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18C972">
            <w:pPr>
              <w:keepNext w:val="0"/>
              <w:keepLines w:val="0"/>
              <w:pageBreakBefore w:val="0"/>
              <w:widowControl/>
              <w:suppressLineNumbers w:val="0"/>
              <w:kinsoku/>
              <w:wordWrap/>
              <w:overflowPunct/>
              <w:topLinePunct w:val="0"/>
              <w:autoSpaceDE/>
              <w:autoSpaceDN/>
              <w:bidi w:val="0"/>
              <w:adjustRightInd/>
              <w:snapToGrid/>
              <w:spacing w:line="324" w:lineRule="auto"/>
              <w:jc w:val="right"/>
              <w:textAlignment w:val="center"/>
              <w:rPr>
                <w:rFonts w:hint="eastAsia" w:ascii="宋体" w:hAnsi="宋体" w:eastAsia="宋体" w:cs="宋体"/>
                <w:b/>
                <w:bCs/>
                <w:i w:val="0"/>
                <w:iCs w:val="0"/>
                <w:color w:val="000000"/>
                <w:sz w:val="18"/>
                <w:szCs w:val="18"/>
                <w:u w:val="none"/>
              </w:rPr>
            </w:pPr>
          </w:p>
        </w:tc>
      </w:tr>
      <w:tr w14:paraId="4E4B34B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2" w:hRule="atLeast"/>
          <w:jc w:val="center"/>
        </w:trPr>
        <w:tc>
          <w:tcPr>
            <w:tcW w:w="15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C73C09">
            <w:pPr>
              <w:keepNext w:val="0"/>
              <w:keepLines w:val="0"/>
              <w:pageBreakBefore w:val="0"/>
              <w:widowControl/>
              <w:suppressLineNumbers w:val="0"/>
              <w:kinsoku/>
              <w:wordWrap/>
              <w:overflowPunct/>
              <w:topLinePunct w:val="0"/>
              <w:autoSpaceDE/>
              <w:autoSpaceDN/>
              <w:bidi w:val="0"/>
              <w:adjustRightInd/>
              <w:snapToGrid/>
              <w:spacing w:line="324" w:lineRule="auto"/>
              <w:jc w:val="center"/>
              <w:textAlignment w:val="center"/>
              <w:rPr>
                <w:rFonts w:hint="eastAsia" w:asciiTheme="minorEastAsia" w:hAnsiTheme="minorEastAsia" w:eastAsiaTheme="minorEastAsia" w:cstheme="minorEastAsia"/>
                <w:b/>
                <w:bCs/>
                <w:i w:val="0"/>
                <w:iCs w:val="0"/>
                <w:color w:val="000000"/>
                <w:sz w:val="18"/>
                <w:szCs w:val="18"/>
                <w:u w:val="none"/>
              </w:rPr>
            </w:pPr>
            <w:r>
              <w:rPr>
                <w:rFonts w:hint="eastAsia" w:asciiTheme="minorEastAsia" w:hAnsiTheme="minorEastAsia" w:eastAsiaTheme="minorEastAsia" w:cstheme="minorEastAsia"/>
                <w:b/>
                <w:bCs/>
                <w:i w:val="0"/>
                <w:iCs w:val="0"/>
                <w:color w:val="000000"/>
                <w:kern w:val="0"/>
                <w:sz w:val="18"/>
                <w:szCs w:val="18"/>
                <w:u w:val="none"/>
                <w:lang w:val="en-US" w:eastAsia="zh-CN" w:bidi="ar"/>
              </w:rPr>
              <w:t>延展设计</w:t>
            </w:r>
          </w:p>
        </w:tc>
        <w:tc>
          <w:tcPr>
            <w:tcW w:w="46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65FE85">
            <w:pPr>
              <w:keepNext w:val="0"/>
              <w:keepLines w:val="0"/>
              <w:pageBreakBefore w:val="0"/>
              <w:widowControl/>
              <w:suppressLineNumbers w:val="0"/>
              <w:kinsoku/>
              <w:wordWrap/>
              <w:overflowPunct/>
              <w:topLinePunct w:val="0"/>
              <w:autoSpaceDE/>
              <w:autoSpaceDN/>
              <w:bidi w:val="0"/>
              <w:adjustRightInd/>
              <w:snapToGrid/>
              <w:spacing w:line="324" w:lineRule="auto"/>
              <w:jc w:val="left"/>
              <w:textAlignment w:val="center"/>
              <w:rPr>
                <w:rFonts w:hint="eastAsia" w:asciiTheme="minorEastAsia" w:hAnsiTheme="minorEastAsia" w:eastAsiaTheme="minorEastAsia" w:cstheme="minorEastAsia"/>
                <w:i w:val="0"/>
                <w:iCs w:val="0"/>
                <w:color w:val="000000"/>
                <w:kern w:val="0"/>
                <w:sz w:val="18"/>
                <w:szCs w:val="18"/>
                <w:u w:val="none"/>
                <w:lang w:val="en-US" w:eastAsia="zh-CN" w:bidi="ar"/>
              </w:rPr>
            </w:pPr>
            <w:r>
              <w:rPr>
                <w:rFonts w:hint="eastAsia" w:asciiTheme="minorEastAsia" w:hAnsiTheme="minorEastAsia" w:eastAsiaTheme="minorEastAsia" w:cstheme="minorEastAsia"/>
                <w:i w:val="0"/>
                <w:iCs w:val="0"/>
                <w:color w:val="000000"/>
                <w:kern w:val="0"/>
                <w:sz w:val="18"/>
                <w:szCs w:val="18"/>
                <w:u w:val="none"/>
                <w:lang w:val="en-US" w:eastAsia="zh-CN" w:bidi="ar"/>
              </w:rPr>
              <w:t>结合既定主KV，按照指定规格设计延展海报日程</w:t>
            </w:r>
          </w:p>
        </w:tc>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1E42BE">
            <w:pPr>
              <w:keepNext w:val="0"/>
              <w:keepLines w:val="0"/>
              <w:pageBreakBefore w:val="0"/>
              <w:widowControl/>
              <w:suppressLineNumbers w:val="0"/>
              <w:kinsoku/>
              <w:wordWrap/>
              <w:overflowPunct/>
              <w:topLinePunct w:val="0"/>
              <w:autoSpaceDE/>
              <w:autoSpaceDN/>
              <w:bidi w:val="0"/>
              <w:adjustRightInd/>
              <w:snapToGrid/>
              <w:spacing w:line="324" w:lineRule="auto"/>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1</w:t>
            </w:r>
          </w:p>
        </w:tc>
        <w:tc>
          <w:tcPr>
            <w:tcW w:w="7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700F0E">
            <w:pPr>
              <w:keepNext w:val="0"/>
              <w:keepLines w:val="0"/>
              <w:pageBreakBefore w:val="0"/>
              <w:widowControl/>
              <w:suppressLineNumbers w:val="0"/>
              <w:kinsoku/>
              <w:wordWrap/>
              <w:overflowPunct/>
              <w:topLinePunct w:val="0"/>
              <w:autoSpaceDE/>
              <w:autoSpaceDN/>
              <w:bidi w:val="0"/>
              <w:adjustRightInd/>
              <w:snapToGrid/>
              <w:spacing w:line="324" w:lineRule="auto"/>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场</w:t>
            </w:r>
          </w:p>
        </w:tc>
        <w:tc>
          <w:tcPr>
            <w:tcW w:w="14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EE986F">
            <w:pPr>
              <w:keepNext w:val="0"/>
              <w:keepLines w:val="0"/>
              <w:pageBreakBefore w:val="0"/>
              <w:widowControl/>
              <w:suppressLineNumbers w:val="0"/>
              <w:kinsoku/>
              <w:wordWrap/>
              <w:overflowPunct/>
              <w:topLinePunct w:val="0"/>
              <w:autoSpaceDE/>
              <w:autoSpaceDN/>
              <w:bidi w:val="0"/>
              <w:adjustRightInd/>
              <w:snapToGrid/>
              <w:spacing w:line="324" w:lineRule="auto"/>
              <w:jc w:val="right"/>
              <w:textAlignment w:val="center"/>
              <w:rPr>
                <w:rFonts w:hint="eastAsia" w:ascii="宋体" w:hAnsi="宋体" w:eastAsia="宋体" w:cs="宋体"/>
                <w:b/>
                <w:bCs/>
                <w:i w:val="0"/>
                <w:iCs w:val="0"/>
                <w:color w:val="000000"/>
                <w:sz w:val="18"/>
                <w:szCs w:val="18"/>
                <w:u w:val="none"/>
              </w:rPr>
            </w:pPr>
          </w:p>
        </w:tc>
      </w:tr>
    </w:tbl>
    <w:p w14:paraId="2D5E1CE9">
      <w:pPr>
        <w:keepNext w:val="0"/>
        <w:keepLines w:val="0"/>
        <w:widowControl w:val="0"/>
        <w:suppressLineNumbers w:val="0"/>
        <w:spacing w:before="0" w:beforeAutospacing="0" w:after="0" w:afterAutospacing="0"/>
        <w:ind w:left="0" w:right="0"/>
        <w:jc w:val="both"/>
        <w:rPr>
          <w:rFonts w:hint="eastAsia" w:ascii="宋体" w:hAnsi="宋体" w:eastAsia="宋体" w:cs="宋体"/>
          <w:spacing w:val="-8"/>
          <w:kern w:val="0"/>
          <w:sz w:val="20"/>
          <w:szCs w:val="20"/>
          <w:lang w:val="en-US" w:eastAsia="zh-CN" w:bidi="ar"/>
        </w:rPr>
      </w:pPr>
      <w:r>
        <w:rPr>
          <w:rFonts w:hint="eastAsia" w:cs="宋体"/>
          <w:spacing w:val="-8"/>
          <w:kern w:val="0"/>
          <w:sz w:val="20"/>
          <w:szCs w:val="20"/>
          <w:lang w:val="en-US" w:eastAsia="zh-CN" w:bidi="ar"/>
        </w:rPr>
        <w:t>说明：</w:t>
      </w:r>
      <w:r>
        <w:rPr>
          <w:rFonts w:hint="eastAsia" w:ascii="宋体" w:hAnsi="宋体" w:eastAsia="宋体" w:cs="宋体"/>
          <w:spacing w:val="-8"/>
          <w:kern w:val="0"/>
          <w:sz w:val="20"/>
          <w:szCs w:val="20"/>
          <w:lang w:val="en-US" w:eastAsia="zh-CN" w:bidi="ar"/>
        </w:rPr>
        <w:t>线下会议；此轮报价无需报酒店会议室、住宿费用，住宿、餐饮、交通费等按采购方财务管理制度执行</w:t>
      </w:r>
      <w:r>
        <w:rPr>
          <w:rFonts w:hint="eastAsia" w:cs="宋体"/>
          <w:spacing w:val="-8"/>
          <w:kern w:val="0"/>
          <w:sz w:val="20"/>
          <w:szCs w:val="20"/>
          <w:lang w:val="en-US" w:eastAsia="zh-CN" w:bidi="ar"/>
        </w:rPr>
        <w:t>；</w:t>
      </w:r>
      <w:r>
        <w:rPr>
          <w:rFonts w:hint="eastAsia" w:ascii="宋体" w:hAnsi="宋体" w:eastAsia="宋体" w:cs="宋体"/>
          <w:spacing w:val="-8"/>
          <w:kern w:val="0"/>
          <w:sz w:val="20"/>
          <w:szCs w:val="20"/>
          <w:lang w:val="en-US" w:eastAsia="zh-CN" w:bidi="ar"/>
        </w:rPr>
        <w:t>考虑到东中西部经济发展的不均衡性，东部发达地区价格不能超120%</w:t>
      </w:r>
      <w:r>
        <w:rPr>
          <w:rFonts w:hint="eastAsia" w:cs="宋体"/>
          <w:spacing w:val="-8"/>
          <w:kern w:val="0"/>
          <w:sz w:val="20"/>
          <w:szCs w:val="20"/>
          <w:lang w:val="en-US" w:eastAsia="zh-CN" w:bidi="ar"/>
        </w:rPr>
        <w:t>；会议服务供应商服务费比例为8%。</w:t>
      </w:r>
      <w:bookmarkStart w:id="1" w:name="_GoBack"/>
      <w:bookmarkEnd w:id="1"/>
    </w:p>
    <w:p w14:paraId="770A47C1">
      <w:pPr>
        <w:keepNext w:val="0"/>
        <w:keepLines w:val="0"/>
        <w:pageBreakBefore w:val="0"/>
        <w:widowControl w:val="0"/>
        <w:numPr>
          <w:ilvl w:val="0"/>
          <w:numId w:val="0"/>
        </w:numPr>
        <w:kinsoku/>
        <w:wordWrap/>
        <w:overflowPunct/>
        <w:topLinePunct w:val="0"/>
        <w:autoSpaceDE/>
        <w:autoSpaceDN/>
        <w:bidi w:val="0"/>
        <w:adjustRightInd w:val="0"/>
        <w:snapToGrid w:val="0"/>
        <w:spacing w:line="336" w:lineRule="auto"/>
        <w:ind w:left="420" w:leftChars="0"/>
        <w:textAlignment w:val="auto"/>
        <w:rPr>
          <w:rFonts w:hint="eastAsia" w:ascii="微软雅黑" w:hAnsi="微软雅黑" w:eastAsia="微软雅黑" w:cs="微软雅黑"/>
          <w:lang w:val="en-US" w:eastAsia="zh-CN"/>
        </w:rPr>
      </w:pPr>
    </w:p>
    <w:p w14:paraId="13AA8E8D">
      <w:pPr>
        <w:keepNext w:val="0"/>
        <w:keepLines w:val="0"/>
        <w:pageBreakBefore w:val="0"/>
        <w:widowControl w:val="0"/>
        <w:numPr>
          <w:ilvl w:val="0"/>
          <w:numId w:val="0"/>
        </w:numPr>
        <w:kinsoku/>
        <w:wordWrap/>
        <w:overflowPunct/>
        <w:topLinePunct w:val="0"/>
        <w:autoSpaceDE/>
        <w:autoSpaceDN/>
        <w:bidi w:val="0"/>
        <w:adjustRightInd w:val="0"/>
        <w:snapToGrid w:val="0"/>
        <w:spacing w:line="336" w:lineRule="auto"/>
        <w:ind w:left="420" w:leftChars="0"/>
        <w:textAlignment w:val="auto"/>
        <w:rPr>
          <w:rFonts w:hint="eastAsia" w:ascii="微软雅黑" w:hAnsi="微软雅黑" w:eastAsia="微软雅黑" w:cs="微软雅黑"/>
          <w:lang w:val="en-US" w:eastAsia="zh-CN"/>
        </w:rPr>
      </w:pPr>
      <w:r>
        <w:rPr>
          <w:rFonts w:hint="eastAsia" w:ascii="微软雅黑" w:hAnsi="微软雅黑" w:eastAsia="微软雅黑" w:cs="微软雅黑"/>
          <w:lang w:val="en-US" w:eastAsia="zh-CN"/>
        </w:rPr>
        <w:t>付款方式：</w:t>
      </w:r>
    </w:p>
    <w:p w14:paraId="2F29DD42">
      <w:pPr>
        <w:keepNext w:val="0"/>
        <w:keepLines w:val="0"/>
        <w:pageBreakBefore w:val="0"/>
        <w:widowControl w:val="0"/>
        <w:numPr>
          <w:ilvl w:val="0"/>
          <w:numId w:val="13"/>
        </w:numPr>
        <w:kinsoku/>
        <w:wordWrap/>
        <w:overflowPunct/>
        <w:topLinePunct w:val="0"/>
        <w:autoSpaceDE/>
        <w:autoSpaceDN/>
        <w:bidi w:val="0"/>
        <w:adjustRightInd w:val="0"/>
        <w:snapToGrid w:val="0"/>
        <w:spacing w:line="336" w:lineRule="auto"/>
        <w:ind w:left="420" w:leftChars="0"/>
        <w:textAlignment w:val="auto"/>
        <w:rPr>
          <w:rFonts w:hint="eastAsia" w:ascii="微软雅黑" w:hAnsi="微软雅黑" w:eastAsia="微软雅黑" w:cs="微软雅黑"/>
          <w:color w:val="auto"/>
          <w:lang w:val="en-US" w:eastAsia="zh-CN"/>
        </w:rPr>
      </w:pPr>
      <w:r>
        <w:rPr>
          <w:rFonts w:hint="eastAsia" w:ascii="微软雅黑" w:hAnsi="微软雅黑" w:eastAsia="微软雅黑" w:cs="微软雅黑"/>
          <w:lang w:val="en-US" w:eastAsia="zh-CN"/>
        </w:rPr>
        <w:t>第一次付款：</w:t>
      </w:r>
      <w:r>
        <w:rPr>
          <w:rFonts w:hint="eastAsia" w:ascii="微软雅黑" w:hAnsi="微软雅黑" w:eastAsia="微软雅黑" w:cs="微软雅黑"/>
          <w:color w:val="auto"/>
        </w:rPr>
        <w:t>甲方</w:t>
      </w:r>
      <w:r>
        <w:rPr>
          <w:rFonts w:hint="eastAsia" w:ascii="微软雅黑" w:hAnsi="微软雅黑" w:eastAsia="微软雅黑" w:cs="微软雅黑"/>
          <w:color w:val="auto"/>
          <w:lang w:val="en-US" w:eastAsia="zh-CN"/>
        </w:rPr>
        <w:t>于本协议签订</w:t>
      </w:r>
      <w:r>
        <w:rPr>
          <w:rFonts w:hint="eastAsia" w:ascii="微软雅黑" w:hAnsi="微软雅黑" w:eastAsia="微软雅黑" w:cs="微软雅黑"/>
          <w:color w:val="auto"/>
          <w:u w:val="single"/>
          <w:lang w:val="en-US" w:eastAsia="zh-CN"/>
        </w:rPr>
        <w:t>半年后</w:t>
      </w:r>
      <w:r>
        <w:rPr>
          <w:rFonts w:hint="eastAsia" w:ascii="微软雅黑" w:hAnsi="微软雅黑" w:eastAsia="微软雅黑" w:cs="微软雅黑"/>
          <w:color w:val="auto"/>
          <w:lang w:val="en-US" w:eastAsia="zh-CN"/>
        </w:rPr>
        <w:t>支付第一笔会议服务费，甲乙双方对该期间实际发生场次（以收到活动场次资料时间为准）进行确认并计算会议服务费，甲方收到会议服务结算单和等额的增值税专用票据后于5个工作日内向乙方支付费用。</w:t>
      </w:r>
    </w:p>
    <w:p w14:paraId="7841335E">
      <w:pPr>
        <w:keepNext w:val="0"/>
        <w:keepLines w:val="0"/>
        <w:pageBreakBefore w:val="0"/>
        <w:widowControl w:val="0"/>
        <w:numPr>
          <w:ilvl w:val="0"/>
          <w:numId w:val="13"/>
        </w:numPr>
        <w:kinsoku/>
        <w:wordWrap/>
        <w:overflowPunct/>
        <w:topLinePunct w:val="0"/>
        <w:autoSpaceDE/>
        <w:autoSpaceDN/>
        <w:bidi w:val="0"/>
        <w:adjustRightInd w:val="0"/>
        <w:snapToGrid w:val="0"/>
        <w:spacing w:line="336" w:lineRule="auto"/>
        <w:ind w:left="420" w:leftChars="0"/>
        <w:textAlignment w:val="auto"/>
        <w:rPr>
          <w:rFonts w:hint="eastAsia" w:ascii="微软雅黑" w:hAnsi="微软雅黑" w:eastAsia="微软雅黑" w:cs="微软雅黑"/>
          <w:color w:val="auto"/>
          <w:lang w:val="en-US" w:eastAsia="zh-Hans"/>
        </w:rPr>
      </w:pPr>
      <w:r>
        <w:rPr>
          <w:rFonts w:hint="eastAsia" w:ascii="微软雅黑" w:hAnsi="微软雅黑" w:eastAsia="微软雅黑" w:cs="微软雅黑"/>
          <w:color w:val="auto"/>
          <w:lang w:val="en-US" w:eastAsia="zh-CN"/>
        </w:rPr>
        <w:t>后续付款：按自然月支付</w:t>
      </w:r>
      <w:r>
        <w:rPr>
          <w:rFonts w:hint="eastAsia" w:ascii="微软雅黑" w:hAnsi="微软雅黑" w:eastAsia="微软雅黑" w:cs="微软雅黑"/>
          <w:color w:val="auto"/>
        </w:rPr>
        <w:t>，乙方向甲方提供</w:t>
      </w:r>
      <w:r>
        <w:rPr>
          <w:rFonts w:hint="eastAsia" w:ascii="微软雅黑" w:hAnsi="微软雅黑" w:eastAsia="微软雅黑" w:cs="微软雅黑"/>
          <w:color w:val="auto"/>
          <w:lang w:val="en-US" w:eastAsia="zh-CN"/>
        </w:rPr>
        <w:t>每个自然月</w:t>
      </w:r>
      <w:r>
        <w:rPr>
          <w:rFonts w:hint="eastAsia" w:ascii="微软雅黑" w:hAnsi="微软雅黑" w:eastAsia="微软雅黑" w:cs="微软雅黑"/>
          <w:color w:val="auto"/>
        </w:rPr>
        <w:t>会议服务结算单</w:t>
      </w:r>
      <w:r>
        <w:rPr>
          <w:rFonts w:hint="eastAsia" w:ascii="微软雅黑" w:hAnsi="微软雅黑" w:eastAsia="微软雅黑" w:cs="微软雅黑"/>
          <w:color w:val="auto"/>
          <w:lang w:val="en-US" w:eastAsia="zh-CN"/>
        </w:rPr>
        <w:t>，</w:t>
      </w:r>
      <w:r>
        <w:rPr>
          <w:rFonts w:hint="eastAsia" w:ascii="微软雅黑" w:hAnsi="微软雅黑" w:eastAsia="微软雅黑" w:cs="微软雅黑"/>
          <w:color w:val="auto"/>
        </w:rPr>
        <w:t>甲乙双方确认无误后，</w:t>
      </w:r>
      <w:r>
        <w:rPr>
          <w:rFonts w:hint="eastAsia" w:ascii="微软雅黑" w:hAnsi="微软雅黑" w:eastAsia="微软雅黑" w:cs="微软雅黑"/>
          <w:color w:val="auto"/>
          <w:lang w:val="en-US" w:eastAsia="zh-CN"/>
        </w:rPr>
        <w:t>乙方向甲方提供</w:t>
      </w:r>
      <w:r>
        <w:rPr>
          <w:rFonts w:hint="eastAsia" w:ascii="微软雅黑" w:hAnsi="微软雅黑" w:eastAsia="微软雅黑" w:cs="微软雅黑"/>
          <w:color w:val="auto"/>
        </w:rPr>
        <w:t>等额的增值税专用发票，甲方于5个工作日内向乙方支付</w:t>
      </w:r>
      <w:r>
        <w:rPr>
          <w:rFonts w:hint="eastAsia" w:ascii="微软雅黑" w:hAnsi="微软雅黑" w:eastAsia="微软雅黑" w:cs="微软雅黑"/>
          <w:color w:val="auto"/>
          <w:lang w:val="en-US" w:eastAsia="zh-CN"/>
        </w:rPr>
        <w:t>每月会议</w:t>
      </w:r>
      <w:r>
        <w:rPr>
          <w:rFonts w:hint="eastAsia" w:ascii="微软雅黑" w:hAnsi="微软雅黑" w:eastAsia="微软雅黑" w:cs="微软雅黑"/>
          <w:color w:val="auto"/>
        </w:rPr>
        <w:t>服务费。</w:t>
      </w:r>
    </w:p>
    <w:p w14:paraId="15CD86C2">
      <w:pPr>
        <w:keepNext w:val="0"/>
        <w:keepLines w:val="0"/>
        <w:pageBreakBefore w:val="0"/>
        <w:widowControl w:val="0"/>
        <w:numPr>
          <w:ilvl w:val="0"/>
          <w:numId w:val="12"/>
        </w:numPr>
        <w:kinsoku/>
        <w:wordWrap/>
        <w:overflowPunct/>
        <w:topLinePunct w:val="0"/>
        <w:autoSpaceDE/>
        <w:autoSpaceDN/>
        <w:bidi w:val="0"/>
        <w:adjustRightInd w:val="0"/>
        <w:snapToGrid w:val="0"/>
        <w:spacing w:line="336" w:lineRule="auto"/>
        <w:ind w:left="625" w:leftChars="0" w:hanging="205" w:firstLineChars="0"/>
        <w:textAlignment w:val="auto"/>
        <w:rPr>
          <w:rFonts w:hint="eastAsia" w:ascii="微软雅黑" w:hAnsi="微软雅黑" w:eastAsia="微软雅黑" w:cs="微软雅黑"/>
          <w:color w:val="auto"/>
          <w:lang w:val="en-US" w:eastAsia="zh-Hans"/>
        </w:rPr>
      </w:pPr>
      <w:r>
        <w:rPr>
          <w:rFonts w:hint="eastAsia" w:ascii="微软雅黑" w:hAnsi="微软雅黑" w:eastAsia="微软雅黑" w:cs="微软雅黑"/>
        </w:rPr>
        <w:t>协议</w:t>
      </w:r>
      <w:r>
        <w:rPr>
          <w:rFonts w:hint="eastAsia" w:ascii="微软雅黑" w:hAnsi="微软雅黑" w:eastAsia="微软雅黑" w:cs="微软雅黑"/>
          <w:lang w:val="en-US" w:eastAsia="zh-CN"/>
        </w:rPr>
        <w:t>约定，乙方对甲方提供的30个项目优选视频进行剪辑、美化并发布推广并于2025年8月31日前完成。项目视频集锦完成后，乙方提供项目集锦成果供甲方审核并根据甲方意见修改，甲方对乙方提供成果满意后，</w:t>
      </w:r>
      <w:r>
        <w:rPr>
          <w:rFonts w:hint="eastAsia" w:ascii="微软雅黑" w:hAnsi="微软雅黑" w:eastAsia="微软雅黑" w:cs="微软雅黑"/>
          <w:color w:val="auto"/>
        </w:rPr>
        <w:t>乙方向甲方提供本协议约定的</w:t>
      </w:r>
      <w:r>
        <w:rPr>
          <w:rFonts w:hint="eastAsia" w:ascii="微软雅黑" w:hAnsi="微软雅黑" w:eastAsia="微软雅黑" w:cs="微软雅黑"/>
          <w:color w:val="auto"/>
          <w:lang w:val="en-US" w:eastAsia="zh-CN"/>
        </w:rPr>
        <w:t>项目集锦制作</w:t>
      </w:r>
      <w:r>
        <w:rPr>
          <w:rFonts w:hint="eastAsia" w:ascii="微软雅黑" w:hAnsi="微软雅黑" w:eastAsia="微软雅黑" w:cs="微软雅黑"/>
          <w:color w:val="auto"/>
        </w:rPr>
        <w:t>服务结算单</w:t>
      </w:r>
      <w:r>
        <w:rPr>
          <w:rFonts w:hint="eastAsia" w:ascii="微软雅黑" w:hAnsi="微软雅黑" w:eastAsia="微软雅黑" w:cs="微软雅黑"/>
          <w:color w:val="auto"/>
          <w:lang w:val="en-US" w:eastAsia="zh-CN"/>
        </w:rPr>
        <w:t>和制作费用</w:t>
      </w:r>
      <w:r>
        <w:rPr>
          <w:rFonts w:hint="eastAsia" w:ascii="微软雅黑" w:hAnsi="微软雅黑" w:eastAsia="微软雅黑" w:cs="微软雅黑"/>
          <w:i w:val="0"/>
          <w:iCs w:val="0"/>
          <w:color w:val="000000"/>
          <w:kern w:val="0"/>
          <w:sz w:val="18"/>
          <w:szCs w:val="18"/>
          <w:highlight w:val="none"/>
          <w:u w:val="single"/>
          <w:lang w:val="en-US" w:eastAsia="zh-CN" w:bidi="ar"/>
        </w:rPr>
        <w:t xml:space="preserve">              </w:t>
      </w:r>
      <w:r>
        <w:rPr>
          <w:rFonts w:hint="eastAsia" w:ascii="微软雅黑" w:hAnsi="微软雅黑" w:eastAsia="微软雅黑" w:cs="微软雅黑"/>
          <w:i w:val="0"/>
          <w:iCs w:val="0"/>
          <w:color w:val="000000"/>
          <w:kern w:val="0"/>
          <w:sz w:val="18"/>
          <w:szCs w:val="18"/>
          <w:highlight w:val="none"/>
          <w:u w:val="none"/>
          <w:lang w:val="en-US" w:eastAsia="zh-CN" w:bidi="ar"/>
        </w:rPr>
        <w:t>元（大写：</w:t>
      </w:r>
      <w:r>
        <w:rPr>
          <w:rFonts w:hint="eastAsia" w:ascii="微软雅黑" w:hAnsi="微软雅黑" w:eastAsia="微软雅黑" w:cs="微软雅黑"/>
          <w:i w:val="0"/>
          <w:iCs w:val="0"/>
          <w:color w:val="000000"/>
          <w:kern w:val="0"/>
          <w:sz w:val="18"/>
          <w:szCs w:val="18"/>
          <w:highlight w:val="none"/>
          <w:u w:val="single"/>
          <w:lang w:val="en-US" w:eastAsia="zh-CN" w:bidi="ar"/>
        </w:rPr>
        <w:t xml:space="preserve">             </w:t>
      </w:r>
      <w:r>
        <w:rPr>
          <w:rFonts w:hint="eastAsia" w:ascii="微软雅黑" w:hAnsi="微软雅黑" w:eastAsia="微软雅黑" w:cs="微软雅黑"/>
          <w:i w:val="0"/>
          <w:iCs w:val="0"/>
          <w:color w:val="000000"/>
          <w:kern w:val="0"/>
          <w:sz w:val="18"/>
          <w:szCs w:val="18"/>
          <w:highlight w:val="none"/>
          <w:u w:val="none"/>
          <w:lang w:val="en-US" w:eastAsia="zh-CN" w:bidi="ar"/>
        </w:rPr>
        <w:t>）对应的增值税专用票据</w:t>
      </w:r>
      <w:r>
        <w:rPr>
          <w:rFonts w:hint="eastAsia" w:ascii="微软雅黑" w:hAnsi="微软雅黑" w:eastAsia="微软雅黑" w:cs="微软雅黑"/>
          <w:color w:val="auto"/>
        </w:rPr>
        <w:t>，甲方于5个工作日内向乙方支付</w:t>
      </w:r>
      <w:r>
        <w:rPr>
          <w:rFonts w:hint="eastAsia" w:ascii="微软雅黑" w:hAnsi="微软雅黑" w:eastAsia="微软雅黑" w:cs="微软雅黑"/>
          <w:color w:val="auto"/>
          <w:lang w:val="en-US" w:eastAsia="zh-CN"/>
        </w:rPr>
        <w:t>对应</w:t>
      </w:r>
      <w:r>
        <w:rPr>
          <w:rFonts w:hint="eastAsia" w:ascii="微软雅黑" w:hAnsi="微软雅黑" w:eastAsia="微软雅黑" w:cs="微软雅黑"/>
          <w:color w:val="auto"/>
        </w:rPr>
        <w:t>费用。</w:t>
      </w:r>
    </w:p>
    <w:p w14:paraId="0F882E84">
      <w:pPr>
        <w:keepNext w:val="0"/>
        <w:keepLines w:val="0"/>
        <w:pageBreakBefore w:val="0"/>
        <w:widowControl w:val="0"/>
        <w:numPr>
          <w:ilvl w:val="0"/>
          <w:numId w:val="12"/>
        </w:numPr>
        <w:kinsoku/>
        <w:wordWrap/>
        <w:overflowPunct/>
        <w:topLinePunct w:val="0"/>
        <w:autoSpaceDE/>
        <w:autoSpaceDN/>
        <w:bidi w:val="0"/>
        <w:adjustRightInd w:val="0"/>
        <w:snapToGrid w:val="0"/>
        <w:spacing w:line="336" w:lineRule="auto"/>
        <w:ind w:left="625" w:leftChars="0" w:hanging="205" w:firstLineChars="0"/>
        <w:textAlignment w:val="auto"/>
        <w:rPr>
          <w:rFonts w:hint="eastAsia" w:ascii="微软雅黑" w:hAnsi="微软雅黑" w:eastAsia="微软雅黑" w:cs="微软雅黑"/>
          <w:color w:val="auto"/>
        </w:rPr>
      </w:pPr>
      <w:r>
        <w:rPr>
          <w:rFonts w:hint="eastAsia" w:ascii="微软雅黑" w:hAnsi="微软雅黑" w:eastAsia="微软雅黑" w:cs="微软雅黑"/>
          <w:color w:val="auto"/>
        </w:rPr>
        <w:t>在本次活动协议中，如存在费用增加，如发生物料和服务的增加，经甲乙双方确认后，在</w:t>
      </w:r>
      <w:r>
        <w:rPr>
          <w:rFonts w:hint="eastAsia" w:ascii="微软雅黑" w:hAnsi="微软雅黑" w:eastAsia="微软雅黑" w:cs="微软雅黑"/>
          <w:color w:val="auto"/>
          <w:lang w:val="en-US" w:eastAsia="zh-CN"/>
        </w:rPr>
        <w:t>协议</w:t>
      </w:r>
      <w:r>
        <w:rPr>
          <w:rFonts w:hint="eastAsia" w:ascii="微软雅黑" w:hAnsi="微软雅黑" w:eastAsia="微软雅黑" w:cs="微软雅黑"/>
          <w:color w:val="auto"/>
        </w:rPr>
        <w:t>预算价中进行相应增加。在协议过程中，以甲方项目对接人签字或者邮件确认为准。</w:t>
      </w:r>
    </w:p>
    <w:p w14:paraId="41C71C55">
      <w:pPr>
        <w:keepNext w:val="0"/>
        <w:keepLines w:val="0"/>
        <w:pageBreakBefore w:val="0"/>
        <w:widowControl w:val="0"/>
        <w:numPr>
          <w:ilvl w:val="0"/>
          <w:numId w:val="12"/>
        </w:numPr>
        <w:kinsoku/>
        <w:wordWrap/>
        <w:overflowPunct/>
        <w:topLinePunct w:val="0"/>
        <w:autoSpaceDE/>
        <w:autoSpaceDN/>
        <w:bidi w:val="0"/>
        <w:adjustRightInd w:val="0"/>
        <w:snapToGrid w:val="0"/>
        <w:spacing w:line="336" w:lineRule="auto"/>
        <w:ind w:left="625" w:leftChars="0" w:hanging="205" w:firstLineChars="0"/>
        <w:textAlignment w:val="auto"/>
        <w:rPr>
          <w:rFonts w:hint="eastAsia" w:ascii="微软雅黑" w:hAnsi="微软雅黑" w:eastAsia="微软雅黑" w:cs="微软雅黑"/>
          <w:color w:val="auto"/>
        </w:rPr>
      </w:pPr>
      <w:r>
        <w:rPr>
          <w:rFonts w:hint="eastAsia" w:ascii="微软雅黑" w:hAnsi="微软雅黑" w:eastAsia="微软雅黑" w:cs="微软雅黑"/>
          <w:color w:val="auto"/>
        </w:rPr>
        <w:t>甲方以汇款或现金与乙方结算</w:t>
      </w:r>
      <w:r>
        <w:rPr>
          <w:rFonts w:hint="eastAsia" w:ascii="微软雅黑" w:hAnsi="微软雅黑" w:eastAsia="微软雅黑" w:cs="微软雅黑"/>
          <w:color w:val="auto"/>
          <w:lang w:eastAsia="zh-CN"/>
        </w:rPr>
        <w:t>，</w:t>
      </w:r>
      <w:r>
        <w:rPr>
          <w:rFonts w:hint="eastAsia" w:ascii="微软雅黑" w:hAnsi="微软雅黑" w:eastAsia="微软雅黑" w:cs="微软雅黑"/>
          <w:color w:val="auto"/>
        </w:rPr>
        <w:t>乙方汇款对公账户信息如下：</w:t>
      </w:r>
    </w:p>
    <w:p w14:paraId="363217DF">
      <w:pPr>
        <w:keepNext w:val="0"/>
        <w:keepLines w:val="0"/>
        <w:pageBreakBefore w:val="0"/>
        <w:widowControl w:val="0"/>
        <w:numPr>
          <w:ilvl w:val="0"/>
          <w:numId w:val="0"/>
        </w:numPr>
        <w:kinsoku/>
        <w:wordWrap/>
        <w:overflowPunct/>
        <w:topLinePunct w:val="0"/>
        <w:autoSpaceDE/>
        <w:autoSpaceDN/>
        <w:bidi w:val="0"/>
        <w:adjustRightInd w:val="0"/>
        <w:snapToGrid w:val="0"/>
        <w:spacing w:line="336" w:lineRule="auto"/>
        <w:ind w:left="420" w:leftChars="0" w:firstLine="208" w:firstLineChars="104"/>
        <w:textAlignment w:val="auto"/>
        <w:rPr>
          <w:rFonts w:hint="default" w:ascii="微软雅黑" w:hAnsi="微软雅黑" w:eastAsia="微软雅黑" w:cs="微软雅黑"/>
          <w:color w:val="auto"/>
          <w:lang w:val="en-US" w:eastAsia="zh-CN"/>
        </w:rPr>
      </w:pPr>
      <w:r>
        <w:rPr>
          <w:rFonts w:hint="eastAsia" w:ascii="微软雅黑" w:hAnsi="微软雅黑" w:eastAsia="微软雅黑" w:cs="微软雅黑"/>
          <w:color w:val="auto"/>
        </w:rPr>
        <w:t>名称：</w:t>
      </w:r>
      <w:r>
        <w:rPr>
          <w:rFonts w:hint="eastAsia" w:ascii="微软雅黑" w:hAnsi="微软雅黑" w:eastAsia="微软雅黑" w:cs="微软雅黑"/>
          <w:color w:val="auto"/>
          <w:lang w:val="en-US" w:eastAsia="zh-CN"/>
        </w:rPr>
        <w:t xml:space="preserve">     </w:t>
      </w:r>
    </w:p>
    <w:p w14:paraId="43AEEB77">
      <w:pPr>
        <w:keepNext w:val="0"/>
        <w:keepLines w:val="0"/>
        <w:pageBreakBefore w:val="0"/>
        <w:widowControl w:val="0"/>
        <w:numPr>
          <w:ilvl w:val="0"/>
          <w:numId w:val="0"/>
        </w:numPr>
        <w:kinsoku/>
        <w:wordWrap/>
        <w:overflowPunct/>
        <w:topLinePunct w:val="0"/>
        <w:autoSpaceDE/>
        <w:autoSpaceDN/>
        <w:bidi w:val="0"/>
        <w:adjustRightInd w:val="0"/>
        <w:snapToGrid w:val="0"/>
        <w:spacing w:line="336" w:lineRule="auto"/>
        <w:ind w:left="420" w:leftChars="0" w:firstLine="208" w:firstLineChars="104"/>
        <w:textAlignment w:val="auto"/>
        <w:rPr>
          <w:rFonts w:hint="eastAsia" w:ascii="微软雅黑" w:hAnsi="微软雅黑" w:eastAsia="微软雅黑" w:cs="微软雅黑"/>
          <w:color w:val="auto"/>
          <w:lang w:eastAsia="zh-CN"/>
        </w:rPr>
      </w:pPr>
      <w:r>
        <w:rPr>
          <w:rFonts w:hint="eastAsia" w:ascii="微软雅黑" w:hAnsi="微软雅黑" w:eastAsia="微软雅黑" w:cs="微软雅黑"/>
          <w:color w:val="auto"/>
        </w:rPr>
        <w:t>开户行：</w:t>
      </w:r>
      <w:r>
        <w:rPr>
          <w:rFonts w:hint="eastAsia" w:ascii="微软雅黑" w:hAnsi="微软雅黑" w:eastAsia="微软雅黑" w:cs="微软雅黑"/>
          <w:color w:val="auto"/>
          <w:lang w:val="en-US" w:eastAsia="zh-CN"/>
        </w:rPr>
        <w:t xml:space="preserve"> </w:t>
      </w:r>
    </w:p>
    <w:p w14:paraId="7EDB03DD">
      <w:pPr>
        <w:keepNext w:val="0"/>
        <w:keepLines w:val="0"/>
        <w:pageBreakBefore w:val="0"/>
        <w:widowControl w:val="0"/>
        <w:numPr>
          <w:ilvl w:val="0"/>
          <w:numId w:val="0"/>
        </w:numPr>
        <w:kinsoku/>
        <w:wordWrap/>
        <w:overflowPunct/>
        <w:topLinePunct w:val="0"/>
        <w:autoSpaceDE/>
        <w:autoSpaceDN/>
        <w:bidi w:val="0"/>
        <w:adjustRightInd w:val="0"/>
        <w:snapToGrid w:val="0"/>
        <w:spacing w:line="336" w:lineRule="auto"/>
        <w:ind w:left="420" w:leftChars="0" w:firstLine="208" w:firstLineChars="104"/>
        <w:textAlignment w:val="auto"/>
        <w:rPr>
          <w:rFonts w:hint="default" w:ascii="微软雅黑" w:hAnsi="微软雅黑" w:eastAsia="微软雅黑" w:cs="微软雅黑"/>
          <w:color w:val="auto"/>
          <w:lang w:val="en-US" w:eastAsia="zh-CN"/>
        </w:rPr>
      </w:pPr>
      <w:r>
        <w:rPr>
          <w:rFonts w:hint="eastAsia" w:ascii="微软雅黑" w:hAnsi="微软雅黑" w:eastAsia="微软雅黑" w:cs="微软雅黑"/>
          <w:color w:val="auto"/>
        </w:rPr>
        <w:t>账号：</w:t>
      </w:r>
      <w:r>
        <w:rPr>
          <w:rFonts w:hint="eastAsia" w:ascii="微软雅黑" w:hAnsi="微软雅黑" w:eastAsia="微软雅黑" w:cs="微软雅黑"/>
          <w:color w:val="auto"/>
          <w:lang w:val="en-US" w:eastAsia="zh-CN"/>
        </w:rPr>
        <w:t xml:space="preserve">  </w:t>
      </w:r>
    </w:p>
    <w:p w14:paraId="6B4F5608">
      <w:pPr>
        <w:keepNext w:val="0"/>
        <w:keepLines w:val="0"/>
        <w:pageBreakBefore w:val="0"/>
        <w:widowControl w:val="0"/>
        <w:numPr>
          <w:ilvl w:val="0"/>
          <w:numId w:val="10"/>
        </w:numPr>
        <w:kinsoku/>
        <w:wordWrap/>
        <w:overflowPunct/>
        <w:topLinePunct w:val="0"/>
        <w:autoSpaceDE/>
        <w:autoSpaceDN/>
        <w:bidi w:val="0"/>
        <w:adjustRightInd w:val="0"/>
        <w:snapToGrid w:val="0"/>
        <w:spacing w:line="336" w:lineRule="auto"/>
        <w:ind w:left="420" w:leftChars="0" w:hanging="420" w:hangingChars="175"/>
        <w:jc w:val="left"/>
        <w:textAlignment w:val="auto"/>
        <w:rPr>
          <w:rFonts w:hint="eastAsia" w:ascii="微软雅黑" w:hAnsi="微软雅黑" w:eastAsia="微软雅黑" w:cs="微软雅黑"/>
          <w:b/>
          <w:color w:val="000000" w:themeColor="text1"/>
          <w:sz w:val="24"/>
          <w14:textFill>
            <w14:solidFill>
              <w14:schemeClr w14:val="tx1"/>
            </w14:solidFill>
          </w14:textFill>
        </w:rPr>
      </w:pPr>
      <w:r>
        <w:rPr>
          <w:rFonts w:hint="eastAsia" w:ascii="微软雅黑" w:hAnsi="微软雅黑" w:eastAsia="微软雅黑" w:cs="微软雅黑"/>
          <w:b/>
          <w:color w:val="000000" w:themeColor="text1"/>
          <w:sz w:val="24"/>
          <w14:textFill>
            <w14:solidFill>
              <w14:schemeClr w14:val="tx1"/>
            </w14:solidFill>
          </w14:textFill>
        </w:rPr>
        <w:t>协议的变更和解除</w:t>
      </w:r>
    </w:p>
    <w:p w14:paraId="1A39BE4D">
      <w:pPr>
        <w:keepNext w:val="0"/>
        <w:keepLines w:val="0"/>
        <w:pageBreakBefore w:val="0"/>
        <w:widowControl w:val="0"/>
        <w:numPr>
          <w:ilvl w:val="0"/>
          <w:numId w:val="14"/>
        </w:numPr>
        <w:kinsoku/>
        <w:wordWrap/>
        <w:overflowPunct/>
        <w:topLinePunct w:val="0"/>
        <w:autoSpaceDE/>
        <w:autoSpaceDN/>
        <w:bidi w:val="0"/>
        <w:adjustRightInd w:val="0"/>
        <w:snapToGrid w:val="0"/>
        <w:spacing w:line="336" w:lineRule="auto"/>
        <w:ind w:left="625" w:leftChars="0" w:hanging="205" w:firstLineChars="0"/>
        <w:textAlignment w:val="auto"/>
        <w:rPr>
          <w:rFonts w:hint="eastAsia" w:ascii="微软雅黑" w:hAnsi="微软雅黑" w:eastAsia="微软雅黑" w:cs="微软雅黑"/>
        </w:rPr>
      </w:pPr>
      <w:r>
        <w:rPr>
          <w:rFonts w:hint="eastAsia" w:ascii="微软雅黑" w:hAnsi="微软雅黑" w:eastAsia="微软雅黑" w:cs="微软雅黑"/>
        </w:rPr>
        <w:t>双方约定，本协议一经生效，任何变更均必须经过双方书面签署后方可有效，任何一方单方做出额外或不同的条款均属无效。</w:t>
      </w:r>
    </w:p>
    <w:p w14:paraId="4B81D86C">
      <w:pPr>
        <w:keepNext w:val="0"/>
        <w:keepLines w:val="0"/>
        <w:pageBreakBefore w:val="0"/>
        <w:widowControl w:val="0"/>
        <w:numPr>
          <w:ilvl w:val="0"/>
          <w:numId w:val="14"/>
        </w:numPr>
        <w:kinsoku/>
        <w:wordWrap/>
        <w:overflowPunct/>
        <w:topLinePunct w:val="0"/>
        <w:autoSpaceDE/>
        <w:autoSpaceDN/>
        <w:bidi w:val="0"/>
        <w:adjustRightInd w:val="0"/>
        <w:snapToGrid w:val="0"/>
        <w:spacing w:line="336" w:lineRule="auto"/>
        <w:ind w:left="625" w:leftChars="0" w:hanging="205" w:firstLineChars="0"/>
        <w:textAlignment w:val="auto"/>
        <w:rPr>
          <w:rFonts w:hint="eastAsia" w:ascii="微软雅黑" w:hAnsi="微软雅黑" w:eastAsia="微软雅黑" w:cs="微软雅黑"/>
        </w:rPr>
      </w:pPr>
      <w:r>
        <w:rPr>
          <w:rFonts w:hint="eastAsia" w:ascii="微软雅黑" w:hAnsi="微软雅黑" w:eastAsia="微软雅黑" w:cs="微软雅黑"/>
        </w:rPr>
        <w:t>双方经协商达成一致，可以对协议进行变更或解除。</w:t>
      </w:r>
    </w:p>
    <w:p w14:paraId="46C50D99">
      <w:pPr>
        <w:keepNext w:val="0"/>
        <w:keepLines w:val="0"/>
        <w:pageBreakBefore w:val="0"/>
        <w:widowControl w:val="0"/>
        <w:numPr>
          <w:ilvl w:val="0"/>
          <w:numId w:val="14"/>
        </w:numPr>
        <w:kinsoku/>
        <w:wordWrap/>
        <w:overflowPunct/>
        <w:topLinePunct w:val="0"/>
        <w:autoSpaceDE/>
        <w:autoSpaceDN/>
        <w:bidi w:val="0"/>
        <w:adjustRightInd w:val="0"/>
        <w:snapToGrid w:val="0"/>
        <w:spacing w:line="336" w:lineRule="auto"/>
        <w:ind w:left="625" w:leftChars="0" w:hanging="205" w:firstLineChars="0"/>
        <w:textAlignment w:val="auto"/>
        <w:rPr>
          <w:rFonts w:hint="eastAsia" w:ascii="微软雅黑" w:hAnsi="微软雅黑" w:eastAsia="微软雅黑" w:cs="微软雅黑"/>
        </w:rPr>
      </w:pPr>
      <w:r>
        <w:rPr>
          <w:rFonts w:hint="eastAsia" w:ascii="微软雅黑" w:hAnsi="微软雅黑" w:eastAsia="微软雅黑" w:cs="微软雅黑"/>
        </w:rPr>
        <w:t>破产或无清偿能力终止协议</w:t>
      </w:r>
    </w:p>
    <w:p w14:paraId="1609FEE1">
      <w:pPr>
        <w:keepNext w:val="0"/>
        <w:keepLines w:val="0"/>
        <w:pageBreakBefore w:val="0"/>
        <w:widowControl w:val="0"/>
        <w:numPr>
          <w:ilvl w:val="0"/>
          <w:numId w:val="0"/>
        </w:numPr>
        <w:kinsoku/>
        <w:wordWrap/>
        <w:overflowPunct/>
        <w:topLinePunct w:val="0"/>
        <w:autoSpaceDE/>
        <w:autoSpaceDN/>
        <w:bidi w:val="0"/>
        <w:adjustRightInd w:val="0"/>
        <w:snapToGrid w:val="0"/>
        <w:spacing w:line="336" w:lineRule="auto"/>
        <w:ind w:left="640" w:leftChars="0" w:firstLine="0" w:firstLineChars="0"/>
        <w:textAlignment w:val="auto"/>
        <w:rPr>
          <w:rFonts w:hint="eastAsia" w:ascii="微软雅黑" w:hAnsi="微软雅黑" w:eastAsia="微软雅黑" w:cs="微软雅黑"/>
        </w:rPr>
      </w:pPr>
      <w:r>
        <w:rPr>
          <w:rFonts w:hint="eastAsia" w:ascii="微软雅黑" w:hAnsi="微软雅黑" w:eastAsia="微软雅黑" w:cs="微软雅黑"/>
        </w:rPr>
        <w:t xml:space="preserve">如果乙方进入破产、解散程序或者发生任何导致丧失履约能力的情况，甲方可在任何时候以书面形式通知乙方解除协议，该协议的解除将不损害或影响甲方已经采取或将要采取的任何行动或补救措施的权利。乙方应赔偿甲方因本协议解除而造成所有损害。 </w:t>
      </w:r>
    </w:p>
    <w:p w14:paraId="1DED1D7C">
      <w:pPr>
        <w:keepNext w:val="0"/>
        <w:keepLines w:val="0"/>
        <w:pageBreakBefore w:val="0"/>
        <w:widowControl w:val="0"/>
        <w:numPr>
          <w:ilvl w:val="0"/>
          <w:numId w:val="10"/>
        </w:numPr>
        <w:kinsoku/>
        <w:wordWrap/>
        <w:overflowPunct/>
        <w:topLinePunct w:val="0"/>
        <w:autoSpaceDE/>
        <w:autoSpaceDN/>
        <w:bidi w:val="0"/>
        <w:adjustRightInd w:val="0"/>
        <w:snapToGrid w:val="0"/>
        <w:spacing w:line="336" w:lineRule="auto"/>
        <w:ind w:left="420" w:leftChars="0" w:hanging="420" w:hangingChars="175"/>
        <w:jc w:val="left"/>
        <w:textAlignment w:val="auto"/>
        <w:rPr>
          <w:rFonts w:hint="eastAsia" w:ascii="微软雅黑" w:hAnsi="微软雅黑" w:eastAsia="微软雅黑" w:cs="微软雅黑"/>
          <w:b/>
          <w:color w:val="000000" w:themeColor="text1"/>
          <w:sz w:val="24"/>
          <w14:textFill>
            <w14:solidFill>
              <w14:schemeClr w14:val="tx1"/>
            </w14:solidFill>
          </w14:textFill>
        </w:rPr>
      </w:pPr>
      <w:r>
        <w:rPr>
          <w:rFonts w:hint="eastAsia" w:ascii="微软雅黑" w:hAnsi="微软雅黑" w:eastAsia="微软雅黑" w:cs="微软雅黑"/>
          <w:b/>
          <w:color w:val="000000" w:themeColor="text1"/>
          <w:sz w:val="24"/>
          <w14:textFill>
            <w14:solidFill>
              <w14:schemeClr w14:val="tx1"/>
            </w14:solidFill>
          </w14:textFill>
        </w:rPr>
        <w:t>争议的解决方法</w:t>
      </w:r>
    </w:p>
    <w:p w14:paraId="78B8B043">
      <w:pPr>
        <w:keepNext w:val="0"/>
        <w:keepLines w:val="0"/>
        <w:pageBreakBefore w:val="0"/>
        <w:widowControl w:val="0"/>
        <w:numPr>
          <w:ilvl w:val="0"/>
          <w:numId w:val="15"/>
        </w:numPr>
        <w:kinsoku/>
        <w:wordWrap/>
        <w:overflowPunct/>
        <w:topLinePunct w:val="0"/>
        <w:autoSpaceDE/>
        <w:autoSpaceDN/>
        <w:bidi w:val="0"/>
        <w:adjustRightInd w:val="0"/>
        <w:snapToGrid w:val="0"/>
        <w:spacing w:line="336" w:lineRule="auto"/>
        <w:ind w:left="625" w:leftChars="0" w:hanging="205" w:firstLineChars="0"/>
        <w:textAlignment w:val="auto"/>
        <w:rPr>
          <w:rFonts w:hint="eastAsia" w:ascii="微软雅黑" w:hAnsi="微软雅黑" w:eastAsia="微软雅黑" w:cs="微软雅黑"/>
        </w:rPr>
      </w:pPr>
      <w:r>
        <w:rPr>
          <w:rFonts w:hint="eastAsia" w:ascii="微软雅黑" w:hAnsi="微软雅黑" w:eastAsia="微软雅黑" w:cs="微软雅黑"/>
        </w:rPr>
        <w:t>在本协议履行过程发生争议，双方应本着互利、协作、负责的精神，协商解决。</w:t>
      </w:r>
    </w:p>
    <w:p w14:paraId="11C68F24">
      <w:pPr>
        <w:keepNext w:val="0"/>
        <w:keepLines w:val="0"/>
        <w:pageBreakBefore w:val="0"/>
        <w:widowControl w:val="0"/>
        <w:numPr>
          <w:ilvl w:val="0"/>
          <w:numId w:val="15"/>
        </w:numPr>
        <w:kinsoku/>
        <w:wordWrap/>
        <w:overflowPunct/>
        <w:topLinePunct w:val="0"/>
        <w:autoSpaceDE/>
        <w:autoSpaceDN/>
        <w:bidi w:val="0"/>
        <w:adjustRightInd w:val="0"/>
        <w:snapToGrid w:val="0"/>
        <w:spacing w:line="336" w:lineRule="auto"/>
        <w:ind w:left="625" w:leftChars="0" w:hanging="205" w:firstLineChars="0"/>
        <w:textAlignment w:val="auto"/>
        <w:rPr>
          <w:rFonts w:hint="eastAsia" w:ascii="微软雅黑" w:hAnsi="微软雅黑" w:eastAsia="微软雅黑" w:cs="微软雅黑"/>
        </w:rPr>
      </w:pPr>
      <w:r>
        <w:rPr>
          <w:rFonts w:hint="eastAsia" w:ascii="微软雅黑" w:hAnsi="微软雅黑" w:eastAsia="微软雅黑" w:cs="微软雅黑"/>
        </w:rPr>
        <w:t>双方经协商、调解仍不能解决问题时，双方约定向甲方住所地有管辖权的人民法院提起诉讼。</w:t>
      </w:r>
    </w:p>
    <w:p w14:paraId="6F62E3FC">
      <w:pPr>
        <w:keepNext w:val="0"/>
        <w:keepLines w:val="0"/>
        <w:pageBreakBefore w:val="0"/>
        <w:widowControl w:val="0"/>
        <w:numPr>
          <w:ilvl w:val="0"/>
          <w:numId w:val="10"/>
        </w:numPr>
        <w:kinsoku/>
        <w:wordWrap/>
        <w:overflowPunct/>
        <w:topLinePunct w:val="0"/>
        <w:autoSpaceDE/>
        <w:autoSpaceDN/>
        <w:bidi w:val="0"/>
        <w:adjustRightInd w:val="0"/>
        <w:snapToGrid w:val="0"/>
        <w:spacing w:line="336" w:lineRule="auto"/>
        <w:ind w:left="420" w:leftChars="0" w:hanging="420" w:hangingChars="175"/>
        <w:jc w:val="left"/>
        <w:textAlignment w:val="auto"/>
        <w:rPr>
          <w:rFonts w:hint="eastAsia" w:ascii="微软雅黑" w:hAnsi="微软雅黑" w:eastAsia="微软雅黑" w:cs="微软雅黑"/>
          <w:b/>
          <w:color w:val="000000" w:themeColor="text1"/>
          <w:sz w:val="24"/>
          <w14:textFill>
            <w14:solidFill>
              <w14:schemeClr w14:val="tx1"/>
            </w14:solidFill>
          </w14:textFill>
        </w:rPr>
      </w:pPr>
      <w:r>
        <w:rPr>
          <w:rFonts w:hint="eastAsia" w:ascii="微软雅黑" w:hAnsi="微软雅黑" w:eastAsia="微软雅黑" w:cs="微软雅黑"/>
          <w:b/>
          <w:color w:val="000000" w:themeColor="text1"/>
          <w:sz w:val="24"/>
          <w14:textFill>
            <w14:solidFill>
              <w14:schemeClr w14:val="tx1"/>
            </w14:solidFill>
          </w14:textFill>
        </w:rPr>
        <w:t>违约金或者损失赔偿额的计算方法</w:t>
      </w:r>
    </w:p>
    <w:p w14:paraId="0EC39DF4">
      <w:pPr>
        <w:keepNext w:val="0"/>
        <w:keepLines w:val="0"/>
        <w:pageBreakBefore w:val="0"/>
        <w:widowControl w:val="0"/>
        <w:kinsoku/>
        <w:wordWrap/>
        <w:overflowPunct/>
        <w:topLinePunct w:val="0"/>
        <w:autoSpaceDE/>
        <w:autoSpaceDN/>
        <w:bidi w:val="0"/>
        <w:spacing w:line="336" w:lineRule="auto"/>
        <w:ind w:firstLine="400" w:firstLineChars="200"/>
        <w:textAlignment w:val="auto"/>
        <w:rPr>
          <w:rFonts w:hint="eastAsia" w:ascii="微软雅黑" w:hAnsi="微软雅黑" w:eastAsia="微软雅黑" w:cs="微软雅黑"/>
        </w:rPr>
      </w:pPr>
      <w:r>
        <w:rPr>
          <w:rFonts w:hint="eastAsia" w:ascii="微软雅黑" w:hAnsi="微软雅黑" w:eastAsia="微软雅黑" w:cs="微软雅黑"/>
        </w:rPr>
        <w:t>甲、乙双方违反本协议约定，违约方应当按《中华人民共和国民法典》规定，承担以下违约责任：</w:t>
      </w:r>
    </w:p>
    <w:p w14:paraId="5804BF9F">
      <w:pPr>
        <w:keepNext w:val="0"/>
        <w:keepLines w:val="0"/>
        <w:pageBreakBefore w:val="0"/>
        <w:widowControl w:val="0"/>
        <w:numPr>
          <w:ilvl w:val="0"/>
          <w:numId w:val="16"/>
        </w:numPr>
        <w:kinsoku/>
        <w:wordWrap/>
        <w:overflowPunct/>
        <w:topLinePunct w:val="0"/>
        <w:autoSpaceDE/>
        <w:autoSpaceDN/>
        <w:bidi w:val="0"/>
        <w:adjustRightInd w:val="0"/>
        <w:snapToGrid w:val="0"/>
        <w:spacing w:line="336" w:lineRule="auto"/>
        <w:ind w:left="625" w:leftChars="0" w:hanging="205" w:firstLineChars="0"/>
        <w:textAlignment w:val="auto"/>
        <w:rPr>
          <w:rFonts w:hint="eastAsia" w:ascii="微软雅黑" w:hAnsi="微软雅黑" w:eastAsia="微软雅黑" w:cs="微软雅黑"/>
        </w:rPr>
      </w:pPr>
      <w:r>
        <w:rPr>
          <w:rFonts w:hint="eastAsia" w:ascii="微软雅黑" w:hAnsi="微软雅黑" w:eastAsia="微软雅黑" w:cs="微软雅黑"/>
        </w:rPr>
        <w:t xml:space="preserve">乙方严格按协议履约后，甲方应严格按本协议的要求履行付款义务。 </w:t>
      </w:r>
    </w:p>
    <w:p w14:paraId="1F6E9C43">
      <w:pPr>
        <w:keepNext w:val="0"/>
        <w:keepLines w:val="0"/>
        <w:pageBreakBefore w:val="0"/>
        <w:widowControl w:val="0"/>
        <w:numPr>
          <w:ilvl w:val="0"/>
          <w:numId w:val="16"/>
        </w:numPr>
        <w:kinsoku/>
        <w:wordWrap/>
        <w:overflowPunct/>
        <w:topLinePunct w:val="0"/>
        <w:autoSpaceDE/>
        <w:autoSpaceDN/>
        <w:bidi w:val="0"/>
        <w:adjustRightInd w:val="0"/>
        <w:snapToGrid w:val="0"/>
        <w:spacing w:line="336" w:lineRule="auto"/>
        <w:ind w:left="625" w:leftChars="0" w:hanging="205" w:firstLineChars="0"/>
        <w:textAlignment w:val="auto"/>
        <w:rPr>
          <w:rFonts w:hint="eastAsia" w:ascii="微软雅黑" w:hAnsi="微软雅黑" w:eastAsia="微软雅黑" w:cs="微软雅黑"/>
        </w:rPr>
      </w:pPr>
      <w:r>
        <w:rPr>
          <w:rFonts w:hint="eastAsia" w:ascii="微软雅黑" w:hAnsi="微软雅黑" w:eastAsia="微软雅黑" w:cs="微软雅黑"/>
        </w:rPr>
        <w:t>若因乙方未按照本协议约定事项提供服务及回报，甲方有权要求乙方改正并支付本协议总费用10% 的违约金，若乙方在10日内仍未予以改正的，甲方有权单方解除本协议，并要求乙方承担相当于本协议总费用30%的违约金。</w:t>
      </w:r>
    </w:p>
    <w:p w14:paraId="0BEC572B">
      <w:pPr>
        <w:keepNext w:val="0"/>
        <w:keepLines w:val="0"/>
        <w:pageBreakBefore w:val="0"/>
        <w:widowControl w:val="0"/>
        <w:numPr>
          <w:ilvl w:val="0"/>
          <w:numId w:val="16"/>
        </w:numPr>
        <w:kinsoku/>
        <w:wordWrap/>
        <w:overflowPunct/>
        <w:topLinePunct w:val="0"/>
        <w:autoSpaceDE/>
        <w:autoSpaceDN/>
        <w:bidi w:val="0"/>
        <w:adjustRightInd w:val="0"/>
        <w:snapToGrid w:val="0"/>
        <w:spacing w:line="336" w:lineRule="auto"/>
        <w:ind w:left="625" w:leftChars="0" w:hanging="205" w:firstLineChars="0"/>
        <w:textAlignment w:val="auto"/>
        <w:rPr>
          <w:rFonts w:hint="eastAsia" w:ascii="微软雅黑" w:hAnsi="微软雅黑" w:eastAsia="微软雅黑" w:cs="微软雅黑"/>
        </w:rPr>
      </w:pPr>
      <w:r>
        <w:rPr>
          <w:rFonts w:hint="eastAsia" w:ascii="微软雅黑" w:hAnsi="微软雅黑" w:eastAsia="微软雅黑" w:cs="微软雅黑"/>
        </w:rPr>
        <w:t>乙方不得向与其有实际或潜在业务关系的甲方或甲方关联公司的员工或家属提供任何酬金、礼物或其他有形或无形的利益，此类行为视为商业贿赂，一经发现，甲方除可以解除本协议外，还可要求乙方支付本协议总费用30%的违约金。</w:t>
      </w:r>
    </w:p>
    <w:p w14:paraId="7662EFA7">
      <w:pPr>
        <w:keepNext w:val="0"/>
        <w:keepLines w:val="0"/>
        <w:pageBreakBefore w:val="0"/>
        <w:widowControl w:val="0"/>
        <w:numPr>
          <w:ilvl w:val="0"/>
          <w:numId w:val="16"/>
        </w:numPr>
        <w:kinsoku/>
        <w:wordWrap/>
        <w:overflowPunct/>
        <w:topLinePunct w:val="0"/>
        <w:autoSpaceDE/>
        <w:autoSpaceDN/>
        <w:bidi w:val="0"/>
        <w:adjustRightInd w:val="0"/>
        <w:snapToGrid w:val="0"/>
        <w:spacing w:line="336" w:lineRule="auto"/>
        <w:ind w:left="625" w:leftChars="0" w:hanging="205" w:firstLineChars="0"/>
        <w:textAlignment w:val="auto"/>
        <w:rPr>
          <w:rFonts w:hint="eastAsia" w:ascii="微软雅黑" w:hAnsi="微软雅黑" w:eastAsia="微软雅黑" w:cs="微软雅黑"/>
        </w:rPr>
      </w:pPr>
      <w:r>
        <w:rPr>
          <w:rFonts w:hint="eastAsia" w:ascii="微软雅黑" w:hAnsi="微软雅黑" w:eastAsia="微软雅黑" w:cs="微软雅黑"/>
        </w:rPr>
        <w:t>因乙方违约而产生的违约金、损害赔偿或其他费用（统称“违约金”），可由甲方在应付款项中直接扣除，如应付款项在扣除违约金后仍有剩余的，则剩余部分由甲方按照协议约定支付给乙方；如应付款项不足以扣除违约金的，不足部分由乙方按照协议约定另行支付给甲方。</w:t>
      </w:r>
    </w:p>
    <w:p w14:paraId="5E848666">
      <w:pPr>
        <w:keepNext w:val="0"/>
        <w:keepLines w:val="0"/>
        <w:pageBreakBefore w:val="0"/>
        <w:widowControl w:val="0"/>
        <w:numPr>
          <w:ilvl w:val="0"/>
          <w:numId w:val="16"/>
        </w:numPr>
        <w:kinsoku/>
        <w:wordWrap/>
        <w:overflowPunct/>
        <w:topLinePunct w:val="0"/>
        <w:autoSpaceDE/>
        <w:autoSpaceDN/>
        <w:bidi w:val="0"/>
        <w:adjustRightInd w:val="0"/>
        <w:snapToGrid w:val="0"/>
        <w:spacing w:line="336" w:lineRule="auto"/>
        <w:ind w:left="625" w:leftChars="0" w:hanging="205" w:firstLineChars="0"/>
        <w:textAlignment w:val="auto"/>
        <w:rPr>
          <w:rFonts w:hint="eastAsia" w:ascii="微软雅黑" w:hAnsi="微软雅黑" w:eastAsia="微软雅黑" w:cs="微软雅黑"/>
        </w:rPr>
      </w:pPr>
      <w:r>
        <w:rPr>
          <w:rFonts w:hint="eastAsia" w:ascii="微软雅黑" w:hAnsi="微软雅黑" w:eastAsia="微软雅黑" w:cs="微软雅黑"/>
        </w:rPr>
        <w:t>甲方单方面提前解除本协议，但由此给乙方造成的直接经济损失由甲方承担，并且向乙方支付总金额的80%违约赔偿金。本协议自甲方发出的书面通知到达乙方时自动终止。</w:t>
      </w:r>
    </w:p>
    <w:p w14:paraId="07379E43">
      <w:pPr>
        <w:keepNext w:val="0"/>
        <w:keepLines w:val="0"/>
        <w:pageBreakBefore w:val="0"/>
        <w:widowControl w:val="0"/>
        <w:numPr>
          <w:ilvl w:val="0"/>
          <w:numId w:val="10"/>
        </w:numPr>
        <w:kinsoku/>
        <w:wordWrap/>
        <w:overflowPunct/>
        <w:topLinePunct w:val="0"/>
        <w:autoSpaceDE/>
        <w:autoSpaceDN/>
        <w:bidi w:val="0"/>
        <w:adjustRightInd w:val="0"/>
        <w:snapToGrid w:val="0"/>
        <w:spacing w:line="336" w:lineRule="auto"/>
        <w:ind w:left="420" w:leftChars="0" w:hanging="420" w:hangingChars="175"/>
        <w:jc w:val="left"/>
        <w:textAlignment w:val="auto"/>
        <w:rPr>
          <w:rFonts w:hint="eastAsia" w:ascii="微软雅黑" w:hAnsi="微软雅黑" w:eastAsia="微软雅黑" w:cs="微软雅黑"/>
          <w:b/>
          <w:color w:val="000000" w:themeColor="text1"/>
          <w:sz w:val="24"/>
          <w14:textFill>
            <w14:solidFill>
              <w14:schemeClr w14:val="tx1"/>
            </w14:solidFill>
          </w14:textFill>
        </w:rPr>
      </w:pPr>
      <w:r>
        <w:rPr>
          <w:rFonts w:hint="eastAsia" w:ascii="微软雅黑" w:hAnsi="微软雅黑" w:eastAsia="微软雅黑" w:cs="微软雅黑"/>
          <w:b/>
          <w:color w:val="000000" w:themeColor="text1"/>
          <w:sz w:val="24"/>
          <w14:textFill>
            <w14:solidFill>
              <w14:schemeClr w14:val="tx1"/>
            </w14:solidFill>
          </w14:textFill>
        </w:rPr>
        <w:t>权利担保</w:t>
      </w:r>
    </w:p>
    <w:p w14:paraId="3CA73363">
      <w:pPr>
        <w:keepNext w:val="0"/>
        <w:keepLines w:val="0"/>
        <w:pageBreakBefore w:val="0"/>
        <w:widowControl w:val="0"/>
        <w:numPr>
          <w:ilvl w:val="0"/>
          <w:numId w:val="17"/>
        </w:numPr>
        <w:kinsoku/>
        <w:wordWrap/>
        <w:overflowPunct/>
        <w:topLinePunct w:val="0"/>
        <w:autoSpaceDE/>
        <w:autoSpaceDN/>
        <w:bidi w:val="0"/>
        <w:adjustRightInd w:val="0"/>
        <w:snapToGrid w:val="0"/>
        <w:spacing w:line="336" w:lineRule="auto"/>
        <w:ind w:left="625" w:leftChars="0" w:hanging="205" w:firstLineChars="0"/>
        <w:textAlignment w:val="auto"/>
        <w:rPr>
          <w:rFonts w:hint="eastAsia" w:ascii="微软雅黑" w:hAnsi="微软雅黑" w:eastAsia="微软雅黑" w:cs="微软雅黑"/>
        </w:rPr>
      </w:pPr>
      <w:r>
        <w:rPr>
          <w:rFonts w:hint="eastAsia" w:ascii="微软雅黑" w:hAnsi="微软雅黑" w:eastAsia="微软雅黑" w:cs="微软雅黑"/>
        </w:rPr>
        <w:t xml:space="preserve">乙方保证拥有成为本合同项下适格的服务方所需具备的任何资质和权利，并保证所提供的服务内容不会侵犯任何第三方的任何合法权利。 </w:t>
      </w:r>
    </w:p>
    <w:p w14:paraId="650C980D">
      <w:pPr>
        <w:keepNext w:val="0"/>
        <w:keepLines w:val="0"/>
        <w:pageBreakBefore w:val="0"/>
        <w:widowControl w:val="0"/>
        <w:numPr>
          <w:ilvl w:val="0"/>
          <w:numId w:val="17"/>
        </w:numPr>
        <w:kinsoku/>
        <w:wordWrap/>
        <w:overflowPunct/>
        <w:topLinePunct w:val="0"/>
        <w:autoSpaceDE/>
        <w:autoSpaceDN/>
        <w:bidi w:val="0"/>
        <w:adjustRightInd w:val="0"/>
        <w:snapToGrid w:val="0"/>
        <w:spacing w:line="336" w:lineRule="auto"/>
        <w:ind w:left="625" w:leftChars="0" w:hanging="205" w:firstLineChars="0"/>
        <w:textAlignment w:val="auto"/>
        <w:rPr>
          <w:rFonts w:hint="eastAsia" w:ascii="微软雅黑" w:hAnsi="微软雅黑" w:eastAsia="微软雅黑" w:cs="微软雅黑"/>
        </w:rPr>
      </w:pPr>
      <w:r>
        <w:rPr>
          <w:rFonts w:hint="eastAsia" w:ascii="微软雅黑" w:hAnsi="微软雅黑" w:eastAsia="微软雅黑" w:cs="微软雅黑"/>
        </w:rPr>
        <w:t>若因乙方原因造成费用超过上述报价的，超出部分由乙方承担，甲方不承担任何新增费用。</w:t>
      </w:r>
    </w:p>
    <w:p w14:paraId="02C405C9">
      <w:pPr>
        <w:keepNext w:val="0"/>
        <w:keepLines w:val="0"/>
        <w:pageBreakBefore w:val="0"/>
        <w:widowControl w:val="0"/>
        <w:numPr>
          <w:ilvl w:val="0"/>
          <w:numId w:val="17"/>
        </w:numPr>
        <w:kinsoku/>
        <w:wordWrap/>
        <w:overflowPunct/>
        <w:topLinePunct w:val="0"/>
        <w:autoSpaceDE/>
        <w:autoSpaceDN/>
        <w:bidi w:val="0"/>
        <w:adjustRightInd w:val="0"/>
        <w:snapToGrid w:val="0"/>
        <w:spacing w:line="336" w:lineRule="auto"/>
        <w:ind w:left="625" w:leftChars="0" w:hanging="205" w:firstLineChars="0"/>
        <w:textAlignment w:val="auto"/>
        <w:rPr>
          <w:rFonts w:hint="eastAsia" w:ascii="微软雅黑" w:hAnsi="微软雅黑" w:eastAsia="微软雅黑" w:cs="微软雅黑"/>
        </w:rPr>
      </w:pPr>
      <w:r>
        <w:rPr>
          <w:rFonts w:hint="eastAsia" w:ascii="微软雅黑" w:hAnsi="微软雅黑" w:eastAsia="微软雅黑" w:cs="微软雅黑"/>
        </w:rPr>
        <w:t>对乙方所提供服务而引起的第三方权益纠纷，乙方应在收到甲方书面通知后5日内以自身人力与费用解决该等纠纷，同时乙方应负责赔偿甲方因此而遭受的全部损失和费用（包括但不限于调查费用、法院诉讼的费用、合理的律师费、损害赔偿费用、罚款、交通费以及其它所有的损失或损害费用等）。</w:t>
      </w:r>
    </w:p>
    <w:p w14:paraId="7C4A1AA9">
      <w:pPr>
        <w:keepNext w:val="0"/>
        <w:keepLines w:val="0"/>
        <w:pageBreakBefore w:val="0"/>
        <w:widowControl w:val="0"/>
        <w:numPr>
          <w:ilvl w:val="0"/>
          <w:numId w:val="10"/>
        </w:numPr>
        <w:kinsoku/>
        <w:wordWrap/>
        <w:overflowPunct/>
        <w:topLinePunct w:val="0"/>
        <w:autoSpaceDE/>
        <w:autoSpaceDN/>
        <w:bidi w:val="0"/>
        <w:adjustRightInd w:val="0"/>
        <w:snapToGrid w:val="0"/>
        <w:spacing w:line="336" w:lineRule="auto"/>
        <w:ind w:left="420" w:leftChars="0" w:hanging="420" w:hangingChars="175"/>
        <w:jc w:val="left"/>
        <w:textAlignment w:val="auto"/>
        <w:rPr>
          <w:rFonts w:hint="eastAsia" w:ascii="微软雅黑" w:hAnsi="微软雅黑" w:eastAsia="微软雅黑" w:cs="微软雅黑"/>
          <w:b/>
          <w:color w:val="000000" w:themeColor="text1"/>
          <w:sz w:val="24"/>
          <w14:textFill>
            <w14:solidFill>
              <w14:schemeClr w14:val="tx1"/>
            </w14:solidFill>
          </w14:textFill>
        </w:rPr>
      </w:pPr>
      <w:r>
        <w:rPr>
          <w:rFonts w:hint="eastAsia" w:ascii="微软雅黑" w:hAnsi="微软雅黑" w:eastAsia="微软雅黑" w:cs="微软雅黑"/>
          <w:b/>
          <w:color w:val="000000" w:themeColor="text1"/>
          <w:sz w:val="24"/>
          <w14:textFill>
            <w14:solidFill>
              <w14:schemeClr w14:val="tx1"/>
            </w14:solidFill>
          </w14:textFill>
        </w:rPr>
        <w:t>不可抗力</w:t>
      </w:r>
    </w:p>
    <w:p w14:paraId="2F7FB62C">
      <w:pPr>
        <w:keepNext w:val="0"/>
        <w:keepLines w:val="0"/>
        <w:pageBreakBefore w:val="0"/>
        <w:widowControl w:val="0"/>
        <w:numPr>
          <w:ilvl w:val="0"/>
          <w:numId w:val="18"/>
        </w:numPr>
        <w:kinsoku/>
        <w:wordWrap/>
        <w:overflowPunct/>
        <w:topLinePunct w:val="0"/>
        <w:autoSpaceDE/>
        <w:autoSpaceDN/>
        <w:bidi w:val="0"/>
        <w:adjustRightInd w:val="0"/>
        <w:snapToGrid w:val="0"/>
        <w:spacing w:line="336" w:lineRule="auto"/>
        <w:ind w:left="625" w:leftChars="0" w:hanging="205" w:firstLineChars="0"/>
        <w:textAlignment w:val="auto"/>
        <w:rPr>
          <w:rFonts w:hint="eastAsia" w:ascii="微软雅黑" w:hAnsi="微软雅黑" w:eastAsia="微软雅黑" w:cs="微软雅黑"/>
        </w:rPr>
      </w:pPr>
      <w:r>
        <w:rPr>
          <w:rFonts w:hint="eastAsia" w:ascii="微软雅黑" w:hAnsi="微软雅黑" w:eastAsia="微软雅黑" w:cs="微软雅黑"/>
        </w:rPr>
        <w:t>不可抗力事件包括火灾、水灾、地震、台风、自然灾害、突发疫情、战争、罢工等不能预见、不能避免并不能克服的事由。</w:t>
      </w:r>
    </w:p>
    <w:p w14:paraId="027E7D76">
      <w:pPr>
        <w:keepNext w:val="0"/>
        <w:keepLines w:val="0"/>
        <w:pageBreakBefore w:val="0"/>
        <w:widowControl w:val="0"/>
        <w:numPr>
          <w:ilvl w:val="0"/>
          <w:numId w:val="18"/>
        </w:numPr>
        <w:kinsoku/>
        <w:wordWrap/>
        <w:overflowPunct/>
        <w:topLinePunct w:val="0"/>
        <w:autoSpaceDE/>
        <w:autoSpaceDN/>
        <w:bidi w:val="0"/>
        <w:adjustRightInd w:val="0"/>
        <w:snapToGrid w:val="0"/>
        <w:spacing w:line="336" w:lineRule="auto"/>
        <w:ind w:left="625" w:leftChars="0" w:hanging="205" w:firstLineChars="0"/>
        <w:textAlignment w:val="auto"/>
        <w:rPr>
          <w:rFonts w:hint="eastAsia" w:ascii="微软雅黑" w:hAnsi="微软雅黑" w:eastAsia="微软雅黑" w:cs="微软雅黑"/>
        </w:rPr>
      </w:pPr>
      <w:r>
        <w:rPr>
          <w:rFonts w:hint="eastAsia" w:ascii="微软雅黑" w:hAnsi="微软雅黑" w:eastAsia="微软雅黑" w:cs="微软雅黑"/>
        </w:rPr>
        <w:t>如发生不可抗力事件，受不可抗力事件影响的一方应在不可抗力发生后不迟于十四天内，将不可抗力事件的发生、预计延续的时间和终止情况书面通知另一方。双方同意，可据此免除全部或部分责任。</w:t>
      </w:r>
    </w:p>
    <w:p w14:paraId="1C3468B9">
      <w:pPr>
        <w:keepNext w:val="0"/>
        <w:keepLines w:val="0"/>
        <w:pageBreakBefore w:val="0"/>
        <w:widowControl w:val="0"/>
        <w:numPr>
          <w:ilvl w:val="0"/>
          <w:numId w:val="18"/>
        </w:numPr>
        <w:kinsoku/>
        <w:wordWrap/>
        <w:overflowPunct/>
        <w:topLinePunct w:val="0"/>
        <w:autoSpaceDE/>
        <w:autoSpaceDN/>
        <w:bidi w:val="0"/>
        <w:adjustRightInd w:val="0"/>
        <w:snapToGrid w:val="0"/>
        <w:spacing w:line="336" w:lineRule="auto"/>
        <w:ind w:left="625" w:leftChars="0" w:hanging="205" w:firstLineChars="0"/>
        <w:textAlignment w:val="auto"/>
        <w:rPr>
          <w:rFonts w:hint="eastAsia" w:ascii="微软雅黑" w:hAnsi="微软雅黑" w:eastAsia="微软雅黑" w:cs="微软雅黑"/>
        </w:rPr>
      </w:pPr>
      <w:r>
        <w:rPr>
          <w:rFonts w:hint="eastAsia" w:ascii="微软雅黑" w:hAnsi="微软雅黑" w:eastAsia="微软雅黑" w:cs="微软雅黑"/>
        </w:rPr>
        <w:t>受不可抗力事件影响的一方有责任在发生不可抗力事件时采取力所能及的补救措施以尽量减少给双方带来的损失，由此支付的费用由双方依据受益比例合理分担。如因受不可抗力事件影响的一方未采取补救措施导致损失扩大，受不可抗力事件影响的一方应就损失扩大部分承担赔偿责任。</w:t>
      </w:r>
    </w:p>
    <w:p w14:paraId="0587E9D1">
      <w:pPr>
        <w:keepNext w:val="0"/>
        <w:keepLines w:val="0"/>
        <w:pageBreakBefore w:val="0"/>
        <w:widowControl w:val="0"/>
        <w:numPr>
          <w:ilvl w:val="0"/>
          <w:numId w:val="10"/>
        </w:numPr>
        <w:kinsoku/>
        <w:wordWrap/>
        <w:overflowPunct/>
        <w:topLinePunct w:val="0"/>
        <w:autoSpaceDE/>
        <w:autoSpaceDN/>
        <w:bidi w:val="0"/>
        <w:adjustRightInd w:val="0"/>
        <w:snapToGrid w:val="0"/>
        <w:spacing w:line="336" w:lineRule="auto"/>
        <w:ind w:left="420" w:leftChars="0" w:hanging="420" w:hangingChars="175"/>
        <w:jc w:val="left"/>
        <w:textAlignment w:val="auto"/>
        <w:rPr>
          <w:rFonts w:hint="eastAsia" w:ascii="微软雅黑" w:hAnsi="微软雅黑" w:eastAsia="微软雅黑" w:cs="微软雅黑"/>
          <w:b/>
          <w:color w:val="000000" w:themeColor="text1"/>
          <w:sz w:val="24"/>
          <w14:textFill>
            <w14:solidFill>
              <w14:schemeClr w14:val="tx1"/>
            </w14:solidFill>
          </w14:textFill>
        </w:rPr>
      </w:pPr>
      <w:r>
        <w:rPr>
          <w:rFonts w:hint="eastAsia" w:ascii="微软雅黑" w:hAnsi="微软雅黑" w:eastAsia="微软雅黑" w:cs="微软雅黑"/>
          <w:b/>
          <w:color w:val="000000" w:themeColor="text1"/>
          <w:sz w:val="24"/>
          <w14:textFill>
            <w14:solidFill>
              <w14:schemeClr w14:val="tx1"/>
            </w14:solidFill>
          </w14:textFill>
        </w:rPr>
        <w:t>保密</w:t>
      </w:r>
    </w:p>
    <w:p w14:paraId="12975D03">
      <w:pPr>
        <w:keepNext w:val="0"/>
        <w:keepLines w:val="0"/>
        <w:pageBreakBefore w:val="0"/>
        <w:widowControl w:val="0"/>
        <w:kinsoku/>
        <w:wordWrap/>
        <w:overflowPunct/>
        <w:topLinePunct w:val="0"/>
        <w:autoSpaceDE/>
        <w:autoSpaceDN/>
        <w:bidi w:val="0"/>
        <w:adjustRightInd w:val="0"/>
        <w:snapToGrid w:val="0"/>
        <w:spacing w:line="336" w:lineRule="auto"/>
        <w:textAlignment w:val="auto"/>
        <w:rPr>
          <w:rFonts w:hint="eastAsia" w:ascii="微软雅黑" w:hAnsi="微软雅黑" w:eastAsia="微软雅黑" w:cs="微软雅黑"/>
        </w:rPr>
      </w:pPr>
      <w:r>
        <w:rPr>
          <w:rFonts w:hint="eastAsia" w:ascii="微软雅黑" w:hAnsi="微软雅黑" w:eastAsia="微软雅黑" w:cs="微软雅黑"/>
        </w:rPr>
        <w:tab/>
      </w:r>
      <w:r>
        <w:rPr>
          <w:rFonts w:hint="eastAsia" w:ascii="微软雅黑" w:hAnsi="微软雅黑" w:eastAsia="微软雅黑" w:cs="微软雅黑"/>
        </w:rPr>
        <w:t>对于本协议内容及甲方提供给乙方的全部文件、资料、商业信息等，乙方应严格保密，不得复制、泄露或转让给第三人，也不得在本协议范围外使用，否则乙方应承担全部赔偿责任。本协议不论因何种原因变更、解除或终止均不影响本条款的效力。</w:t>
      </w:r>
    </w:p>
    <w:p w14:paraId="6CC990F5">
      <w:pPr>
        <w:keepNext w:val="0"/>
        <w:keepLines w:val="0"/>
        <w:pageBreakBefore w:val="0"/>
        <w:widowControl w:val="0"/>
        <w:numPr>
          <w:ilvl w:val="0"/>
          <w:numId w:val="10"/>
        </w:numPr>
        <w:kinsoku/>
        <w:wordWrap/>
        <w:overflowPunct/>
        <w:topLinePunct w:val="0"/>
        <w:autoSpaceDE/>
        <w:autoSpaceDN/>
        <w:bidi w:val="0"/>
        <w:adjustRightInd w:val="0"/>
        <w:snapToGrid w:val="0"/>
        <w:spacing w:line="336" w:lineRule="auto"/>
        <w:ind w:left="420" w:leftChars="0" w:hanging="420" w:hangingChars="175"/>
        <w:jc w:val="left"/>
        <w:textAlignment w:val="auto"/>
        <w:rPr>
          <w:rFonts w:hint="eastAsia" w:ascii="微软雅黑" w:hAnsi="微软雅黑" w:eastAsia="微软雅黑" w:cs="微软雅黑"/>
          <w:b/>
          <w:color w:val="000000" w:themeColor="text1"/>
          <w:sz w:val="24"/>
          <w14:textFill>
            <w14:solidFill>
              <w14:schemeClr w14:val="tx1"/>
            </w14:solidFill>
          </w14:textFill>
        </w:rPr>
      </w:pPr>
      <w:r>
        <w:rPr>
          <w:rFonts w:hint="eastAsia" w:ascii="微软雅黑" w:hAnsi="微软雅黑" w:eastAsia="微软雅黑" w:cs="微软雅黑"/>
          <w:b/>
          <w:color w:val="000000" w:themeColor="text1"/>
          <w:sz w:val="24"/>
          <w14:textFill>
            <w14:solidFill>
              <w14:schemeClr w14:val="tx1"/>
            </w14:solidFill>
          </w14:textFill>
        </w:rPr>
        <w:t>协议声明</w:t>
      </w:r>
    </w:p>
    <w:p w14:paraId="53B7CF25">
      <w:pPr>
        <w:keepNext w:val="0"/>
        <w:keepLines w:val="0"/>
        <w:pageBreakBefore w:val="0"/>
        <w:widowControl w:val="0"/>
        <w:numPr>
          <w:ilvl w:val="0"/>
          <w:numId w:val="19"/>
        </w:numPr>
        <w:kinsoku/>
        <w:wordWrap/>
        <w:overflowPunct/>
        <w:topLinePunct w:val="0"/>
        <w:autoSpaceDE/>
        <w:autoSpaceDN/>
        <w:bidi w:val="0"/>
        <w:adjustRightInd w:val="0"/>
        <w:snapToGrid w:val="0"/>
        <w:spacing w:line="336" w:lineRule="auto"/>
        <w:ind w:left="625" w:leftChars="0" w:hanging="205" w:firstLineChars="0"/>
        <w:textAlignment w:val="auto"/>
        <w:rPr>
          <w:rFonts w:hint="eastAsia" w:ascii="微软雅黑" w:hAnsi="微软雅黑" w:eastAsia="微软雅黑" w:cs="微软雅黑"/>
        </w:rPr>
      </w:pPr>
      <w:r>
        <w:rPr>
          <w:rFonts w:hint="eastAsia" w:ascii="微软雅黑" w:hAnsi="微软雅黑" w:eastAsia="微软雅黑" w:cs="微软雅黑"/>
        </w:rPr>
        <w:t>本协议自双方法定代表人或授权代表签字并盖章之日起生效。本协议规定的甲乙双方的权利义务全部履行完毕后，本协议自然终止。</w:t>
      </w:r>
    </w:p>
    <w:p w14:paraId="344CBB9C">
      <w:pPr>
        <w:keepNext w:val="0"/>
        <w:keepLines w:val="0"/>
        <w:pageBreakBefore w:val="0"/>
        <w:widowControl w:val="0"/>
        <w:numPr>
          <w:ilvl w:val="0"/>
          <w:numId w:val="19"/>
        </w:numPr>
        <w:kinsoku/>
        <w:wordWrap/>
        <w:overflowPunct/>
        <w:topLinePunct w:val="0"/>
        <w:autoSpaceDE/>
        <w:autoSpaceDN/>
        <w:bidi w:val="0"/>
        <w:adjustRightInd w:val="0"/>
        <w:snapToGrid w:val="0"/>
        <w:spacing w:line="336" w:lineRule="auto"/>
        <w:ind w:left="625" w:leftChars="0" w:hanging="205" w:firstLineChars="0"/>
        <w:textAlignment w:val="auto"/>
        <w:rPr>
          <w:rFonts w:hint="eastAsia" w:ascii="微软雅黑" w:hAnsi="微软雅黑" w:eastAsia="微软雅黑" w:cs="微软雅黑"/>
        </w:rPr>
      </w:pPr>
      <w:r>
        <w:rPr>
          <w:rFonts w:hint="eastAsia" w:ascii="微软雅黑" w:hAnsi="微软雅黑" w:eastAsia="微软雅黑" w:cs="微软雅黑"/>
        </w:rPr>
        <w:t>本协议一式叁份，甲方执贰份，乙方执壹份，具有同等法律效力。</w:t>
      </w:r>
    </w:p>
    <w:p w14:paraId="19D635D8">
      <w:pPr>
        <w:keepNext w:val="0"/>
        <w:keepLines w:val="0"/>
        <w:pageBreakBefore w:val="0"/>
        <w:widowControl w:val="0"/>
        <w:numPr>
          <w:ilvl w:val="0"/>
          <w:numId w:val="19"/>
        </w:numPr>
        <w:kinsoku/>
        <w:wordWrap/>
        <w:overflowPunct/>
        <w:topLinePunct w:val="0"/>
        <w:autoSpaceDE/>
        <w:autoSpaceDN/>
        <w:bidi w:val="0"/>
        <w:adjustRightInd w:val="0"/>
        <w:snapToGrid w:val="0"/>
        <w:spacing w:line="336" w:lineRule="auto"/>
        <w:ind w:left="625" w:leftChars="0" w:hanging="205" w:firstLineChars="0"/>
        <w:textAlignment w:val="auto"/>
        <w:rPr>
          <w:rFonts w:hint="eastAsia" w:ascii="微软雅黑" w:hAnsi="微软雅黑" w:eastAsia="微软雅黑" w:cs="微软雅黑"/>
        </w:rPr>
      </w:pPr>
      <w:r>
        <w:rPr>
          <w:rFonts w:hint="eastAsia" w:ascii="微软雅黑" w:hAnsi="微软雅黑" w:eastAsia="微软雅黑" w:cs="微软雅黑"/>
        </w:rPr>
        <w:t>依据本协议所指定的协议附件、补充协议及相关修订书与本协议构成一个统一的整体，与本协议具有相同的法律效力。</w:t>
      </w:r>
    </w:p>
    <w:p w14:paraId="3AAFDA6E">
      <w:pPr>
        <w:keepNext w:val="0"/>
        <w:keepLines w:val="0"/>
        <w:pageBreakBefore w:val="0"/>
        <w:widowControl w:val="0"/>
        <w:numPr>
          <w:ilvl w:val="0"/>
          <w:numId w:val="19"/>
        </w:numPr>
        <w:kinsoku/>
        <w:wordWrap/>
        <w:overflowPunct/>
        <w:topLinePunct w:val="0"/>
        <w:autoSpaceDE/>
        <w:autoSpaceDN/>
        <w:bidi w:val="0"/>
        <w:adjustRightInd w:val="0"/>
        <w:snapToGrid w:val="0"/>
        <w:spacing w:line="336" w:lineRule="auto"/>
        <w:ind w:left="625" w:leftChars="0" w:hanging="205" w:firstLineChars="0"/>
        <w:textAlignment w:val="auto"/>
        <w:rPr>
          <w:rFonts w:hint="eastAsia" w:ascii="微软雅黑" w:hAnsi="微软雅黑" w:eastAsia="微软雅黑" w:cs="微软雅黑"/>
        </w:rPr>
      </w:pPr>
      <w:r>
        <w:rPr>
          <w:rFonts w:hint="eastAsia" w:ascii="微软雅黑" w:hAnsi="微软雅黑" w:eastAsia="微软雅黑" w:cs="微软雅黑"/>
        </w:rPr>
        <w:t>本协议及其附件中未尽之事宜，可遵照中华人民共和国有关法律、法规和政策执行。</w:t>
      </w:r>
    </w:p>
    <w:p w14:paraId="495BAA18">
      <w:pPr>
        <w:keepNext w:val="0"/>
        <w:keepLines w:val="0"/>
        <w:pageBreakBefore w:val="0"/>
        <w:widowControl w:val="0"/>
        <w:kinsoku/>
        <w:wordWrap/>
        <w:overflowPunct/>
        <w:topLinePunct w:val="0"/>
        <w:autoSpaceDE/>
        <w:autoSpaceDN/>
        <w:bidi w:val="0"/>
        <w:adjustRightInd w:val="0"/>
        <w:snapToGrid w:val="0"/>
        <w:spacing w:line="336" w:lineRule="auto"/>
        <w:ind w:left="0" w:leftChars="0" w:firstLine="400" w:firstLineChars="200"/>
        <w:textAlignment w:val="auto"/>
        <w:rPr>
          <w:rFonts w:hint="eastAsia" w:ascii="微软雅黑" w:hAnsi="微软雅黑" w:eastAsia="微软雅黑" w:cs="微软雅黑"/>
          <w:b/>
          <w:szCs w:val="21"/>
        </w:rPr>
      </w:pPr>
      <w:r>
        <w:rPr>
          <w:rFonts w:hint="eastAsia" w:ascii="微软雅黑" w:hAnsi="微软雅黑" w:eastAsia="微软雅黑" w:cs="微软雅黑"/>
          <w:b/>
          <w:szCs w:val="21"/>
        </w:rPr>
        <w:t>（以下无正文）</w:t>
      </w:r>
    </w:p>
    <w:p w14:paraId="7A29F715">
      <w:pPr>
        <w:keepNext w:val="0"/>
        <w:keepLines w:val="0"/>
        <w:pageBreakBefore w:val="0"/>
        <w:widowControl w:val="0"/>
        <w:kinsoku/>
        <w:wordWrap/>
        <w:overflowPunct/>
        <w:topLinePunct w:val="0"/>
        <w:autoSpaceDE/>
        <w:autoSpaceDN/>
        <w:bidi w:val="0"/>
        <w:adjustRightInd w:val="0"/>
        <w:snapToGrid w:val="0"/>
        <w:spacing w:line="336" w:lineRule="auto"/>
        <w:ind w:left="0" w:leftChars="0" w:firstLine="400" w:firstLineChars="200"/>
        <w:textAlignment w:val="auto"/>
        <w:rPr>
          <w:rFonts w:hint="eastAsia" w:ascii="微软雅黑" w:hAnsi="微软雅黑" w:eastAsia="微软雅黑" w:cs="微软雅黑"/>
          <w:b/>
          <w:szCs w:val="21"/>
        </w:rPr>
      </w:pPr>
    </w:p>
    <w:p w14:paraId="7AB91C3B">
      <w:pPr>
        <w:keepNext w:val="0"/>
        <w:keepLines w:val="0"/>
        <w:pageBreakBefore w:val="0"/>
        <w:widowControl w:val="0"/>
        <w:kinsoku/>
        <w:wordWrap/>
        <w:overflowPunct/>
        <w:topLinePunct w:val="0"/>
        <w:autoSpaceDE/>
        <w:autoSpaceDN/>
        <w:bidi w:val="0"/>
        <w:spacing w:line="336" w:lineRule="auto"/>
        <w:textAlignment w:val="auto"/>
        <w:rPr>
          <w:rFonts w:hint="default" w:ascii="微软雅黑" w:hAnsi="微软雅黑" w:eastAsia="微软雅黑" w:cs="微软雅黑"/>
          <w:b/>
          <w:szCs w:val="21"/>
          <w:lang w:val="en-US" w:eastAsia="zh-CN"/>
        </w:rPr>
      </w:pPr>
      <w:r>
        <w:rPr>
          <w:rFonts w:hint="eastAsia" w:ascii="微软雅黑" w:hAnsi="微软雅黑" w:eastAsia="微软雅黑" w:cs="微软雅黑"/>
          <w:b/>
          <w:szCs w:val="21"/>
        </w:rPr>
        <w:t xml:space="preserve">甲方（盖章）：四川省医药爱心基金会  </w:t>
      </w:r>
      <w:r>
        <w:rPr>
          <w:rFonts w:hint="eastAsia" w:ascii="微软雅黑" w:hAnsi="微软雅黑" w:eastAsia="微软雅黑" w:cs="微软雅黑"/>
          <w:b/>
          <w:sz w:val="24"/>
        </w:rPr>
        <w:t xml:space="preserve"> </w:t>
      </w:r>
      <w:r>
        <w:rPr>
          <w:rFonts w:hint="eastAsia" w:ascii="微软雅黑" w:hAnsi="微软雅黑" w:eastAsia="微软雅黑" w:cs="微软雅黑"/>
          <w:b/>
          <w:sz w:val="24"/>
          <w:lang w:val="en-US" w:eastAsia="zh-CN"/>
        </w:rPr>
        <w:t xml:space="preserve">   </w:t>
      </w:r>
      <w:r>
        <w:rPr>
          <w:rFonts w:hint="eastAsia" w:ascii="微软雅黑" w:hAnsi="微软雅黑" w:eastAsia="微软雅黑" w:cs="微软雅黑"/>
          <w:b/>
          <w:sz w:val="24"/>
        </w:rPr>
        <w:t xml:space="preserve"> </w:t>
      </w:r>
      <w:r>
        <w:rPr>
          <w:rFonts w:hint="eastAsia" w:ascii="微软雅黑" w:hAnsi="微软雅黑" w:eastAsia="微软雅黑" w:cs="微软雅黑"/>
          <w:b/>
          <w:szCs w:val="21"/>
        </w:rPr>
        <w:t xml:space="preserve">   乙方（盖章） ：</w:t>
      </w:r>
      <w:r>
        <w:rPr>
          <w:rFonts w:hint="eastAsia" w:ascii="微软雅黑" w:hAnsi="微软雅黑" w:eastAsia="微软雅黑" w:cs="微软雅黑"/>
          <w:b/>
          <w:szCs w:val="21"/>
          <w:lang w:val="en-US" w:eastAsia="zh-CN"/>
        </w:rPr>
        <w:t xml:space="preserve">  </w:t>
      </w:r>
    </w:p>
    <w:p w14:paraId="7ACA7C65">
      <w:pPr>
        <w:keepNext w:val="0"/>
        <w:keepLines w:val="0"/>
        <w:pageBreakBefore w:val="0"/>
        <w:kinsoku/>
        <w:wordWrap/>
        <w:overflowPunct/>
        <w:topLinePunct w:val="0"/>
        <w:autoSpaceDE/>
        <w:autoSpaceDN/>
        <w:bidi w:val="0"/>
        <w:spacing w:line="312" w:lineRule="auto"/>
        <w:textAlignment w:val="auto"/>
        <w:rPr>
          <w:rFonts w:hint="eastAsia" w:ascii="微软雅黑" w:hAnsi="微软雅黑" w:eastAsia="微软雅黑" w:cs="微软雅黑"/>
          <w:b/>
          <w:szCs w:val="21"/>
        </w:rPr>
      </w:pPr>
      <w:r>
        <w:rPr>
          <w:rFonts w:hint="eastAsia" w:ascii="微软雅黑" w:hAnsi="微软雅黑" w:eastAsia="微软雅黑" w:cs="微软雅黑"/>
          <w:b/>
          <w:szCs w:val="21"/>
        </w:rPr>
        <w:t>授权代表签名：                               授权代表签名：</w:t>
      </w:r>
    </w:p>
    <w:p w14:paraId="5C595205">
      <w:pPr>
        <w:keepNext w:val="0"/>
        <w:keepLines w:val="0"/>
        <w:pageBreakBefore w:val="0"/>
        <w:kinsoku/>
        <w:wordWrap/>
        <w:overflowPunct/>
        <w:topLinePunct w:val="0"/>
        <w:autoSpaceDE/>
        <w:autoSpaceDN/>
        <w:bidi w:val="0"/>
        <w:spacing w:line="312" w:lineRule="auto"/>
        <w:textAlignment w:val="auto"/>
        <w:rPr>
          <w:rFonts w:hint="eastAsia" w:ascii="微软雅黑" w:hAnsi="微软雅黑" w:eastAsia="微软雅黑" w:cs="微软雅黑"/>
          <w:b/>
          <w:szCs w:val="21"/>
        </w:rPr>
      </w:pPr>
      <w:r>
        <w:rPr>
          <w:rFonts w:hint="eastAsia" w:ascii="微软雅黑" w:hAnsi="微软雅黑" w:eastAsia="微软雅黑" w:cs="微软雅黑"/>
          <w:b/>
          <w:szCs w:val="21"/>
        </w:rPr>
        <w:t>签订日期：202</w:t>
      </w:r>
      <w:r>
        <w:rPr>
          <w:rFonts w:hint="eastAsia" w:ascii="微软雅黑" w:hAnsi="微软雅黑" w:eastAsia="微软雅黑" w:cs="微软雅黑"/>
          <w:b/>
          <w:szCs w:val="21"/>
          <w:lang w:val="en-US" w:eastAsia="zh-CN"/>
        </w:rPr>
        <w:t>5</w:t>
      </w:r>
      <w:r>
        <w:rPr>
          <w:rFonts w:hint="eastAsia" w:ascii="微软雅黑" w:hAnsi="微软雅黑" w:eastAsia="微软雅黑" w:cs="微软雅黑"/>
          <w:b/>
          <w:szCs w:val="21"/>
        </w:rPr>
        <w:t>年   月    日                 签订日期：202</w:t>
      </w:r>
      <w:r>
        <w:rPr>
          <w:rFonts w:hint="eastAsia" w:ascii="微软雅黑" w:hAnsi="微软雅黑" w:eastAsia="微软雅黑" w:cs="微软雅黑"/>
          <w:b/>
          <w:szCs w:val="21"/>
          <w:lang w:val="en-US" w:eastAsia="zh-CN"/>
        </w:rPr>
        <w:t>5</w:t>
      </w:r>
      <w:r>
        <w:rPr>
          <w:rFonts w:hint="eastAsia" w:ascii="微软雅黑" w:hAnsi="微软雅黑" w:eastAsia="微软雅黑" w:cs="微软雅黑"/>
          <w:b/>
          <w:szCs w:val="21"/>
        </w:rPr>
        <w:t>年    月     日</w:t>
      </w:r>
    </w:p>
    <w:p w14:paraId="3E69C50E">
      <w:pPr>
        <w:keepNext w:val="0"/>
        <w:keepLines w:val="0"/>
        <w:pageBreakBefore w:val="0"/>
        <w:kinsoku/>
        <w:wordWrap/>
        <w:overflowPunct/>
        <w:topLinePunct w:val="0"/>
        <w:autoSpaceDE/>
        <w:autoSpaceDN/>
        <w:bidi w:val="0"/>
        <w:spacing w:line="312" w:lineRule="auto"/>
        <w:textAlignment w:val="auto"/>
        <w:rPr>
          <w:rFonts w:ascii="微软雅黑" w:hAnsi="微软雅黑" w:eastAsia="微软雅黑"/>
          <w:b/>
          <w:szCs w:val="21"/>
        </w:rPr>
      </w:pPr>
    </w:p>
    <w:p w14:paraId="0DF7B6CC">
      <w:pPr>
        <w:keepNext w:val="0"/>
        <w:keepLines w:val="0"/>
        <w:pageBreakBefore w:val="0"/>
        <w:kinsoku/>
        <w:wordWrap/>
        <w:overflowPunct/>
        <w:topLinePunct w:val="0"/>
        <w:autoSpaceDE/>
        <w:autoSpaceDN/>
        <w:bidi w:val="0"/>
        <w:spacing w:line="360" w:lineRule="auto"/>
        <w:textAlignment w:val="auto"/>
        <w:rPr>
          <w:rFonts w:ascii="微软雅黑" w:hAnsi="微软雅黑" w:eastAsia="微软雅黑"/>
          <w:b/>
          <w:szCs w:val="21"/>
        </w:rPr>
      </w:pPr>
    </w:p>
    <w:p w14:paraId="17C9F91B">
      <w:pPr>
        <w:keepNext w:val="0"/>
        <w:keepLines w:val="0"/>
        <w:pageBreakBefore w:val="0"/>
        <w:widowControl w:val="0"/>
        <w:kinsoku/>
        <w:wordWrap/>
        <w:overflowPunct/>
        <w:topLinePunct w:val="0"/>
        <w:autoSpaceDE/>
        <w:autoSpaceDN/>
        <w:bidi w:val="0"/>
        <w:snapToGrid/>
        <w:spacing w:line="360" w:lineRule="auto"/>
        <w:ind w:right="-494" w:rightChars="-247" w:firstLine="480" w:firstLineChars="200"/>
        <w:textAlignment w:val="auto"/>
        <w:rPr>
          <w:rFonts w:hint="eastAsia" w:ascii="宋体" w:hAnsi="宋体" w:eastAsia="宋体" w:cs="宋体"/>
          <w:sz w:val="24"/>
          <w:szCs w:val="24"/>
        </w:rPr>
      </w:pPr>
    </w:p>
    <w:sectPr>
      <w:pgSz w:w="11906" w:h="16838"/>
      <w:pgMar w:top="1440" w:right="1803" w:bottom="1440" w:left="1803" w:header="851" w:footer="992" w:gutter="0"/>
      <w:pgNumType w:fmt="decimal"/>
      <w:cols w:space="0" w:num="1"/>
      <w:rtlGutter w:val="0"/>
      <w:docGrid w:type="lines" w:linePitch="319"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decorative"/>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C9E5797D-1525-4449-87F3-A511A0C4FD39}"/>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embedRegular r:id="rId2" w:fontKey="{B0BAB356-AACD-482A-8A65-EE0C7AE2EDD3}"/>
  </w:font>
  <w:font w:name="Cambria">
    <w:panose1 w:val="02040503050406030204"/>
    <w:charset w:val="00"/>
    <w:family w:val="roman"/>
    <w:pitch w:val="default"/>
    <w:sig w:usb0="E00006FF" w:usb1="420024FF" w:usb2="02000000" w:usb3="00000000" w:csb0="2000019F" w:csb1="00000000"/>
    <w:embedRegular r:id="rId3" w:fontKey="{EEDEB1B6-4602-49F8-97E3-1D5242203650}"/>
  </w:font>
  <w:font w:name="微软雅黑">
    <w:panose1 w:val="020B0503020204020204"/>
    <w:charset w:val="86"/>
    <w:family w:val="auto"/>
    <w:pitch w:val="default"/>
    <w:sig w:usb0="80000287" w:usb1="2ACF3C50" w:usb2="00000016" w:usb3="00000000" w:csb0="0004001F" w:csb1="00000000"/>
    <w:embedRegular r:id="rId4" w:fontKey="{74DB03B8-1357-47D7-A50F-1A0E19BFA7E6}"/>
  </w:font>
  <w:font w:name="仿宋_GB2312">
    <w:panose1 w:val="02010609030101010101"/>
    <w:charset w:val="86"/>
    <w:family w:val="auto"/>
    <w:pitch w:val="default"/>
    <w:sig w:usb0="00000001" w:usb1="080E0000" w:usb2="00000000" w:usb3="00000000" w:csb0="00040000" w:csb1="00000000"/>
    <w:embedRegular r:id="rId5" w:fontKey="{1D5BC087-A6AD-4650-96E4-F9D279597151}"/>
  </w:font>
  <w:font w:name="方正小标宋_GBK">
    <w:panose1 w:val="02000000000000000000"/>
    <w:charset w:val="86"/>
    <w:family w:val="script"/>
    <w:pitch w:val="default"/>
    <w:sig w:usb0="A00002BF" w:usb1="38CF7CFA" w:usb2="00082016" w:usb3="00000000" w:csb0="00040001" w:csb1="00000000"/>
    <w:embedRegular r:id="rId6" w:fontKey="{0580F3B5-9AF4-4C83-88FA-1EEA5CE8BD33}"/>
  </w:font>
  <w:font w:name="方正仿宋_GBK">
    <w:panose1 w:val="02000000000000000000"/>
    <w:charset w:val="86"/>
    <w:family w:val="auto"/>
    <w:pitch w:val="default"/>
    <w:sig w:usb0="A00002BF" w:usb1="38CF7CFA" w:usb2="00082016" w:usb3="00000000" w:csb0="00040001" w:csb1="00000000"/>
    <w:embedRegular r:id="rId7" w:fontKey="{C96C3C7D-BE37-4A53-B6A4-B81EEE987B5B}"/>
  </w:font>
  <w:font w:name="楷体_GB2312">
    <w:panose1 w:val="02010609030101010101"/>
    <w:charset w:val="86"/>
    <w:family w:val="auto"/>
    <w:pitch w:val="default"/>
    <w:sig w:usb0="00000001" w:usb1="080E0000" w:usb2="00000000" w:usb3="00000000" w:csb0="00040000" w:csb1="00000000"/>
    <w:embedRegular r:id="rId8" w:fontKey="{315E5809-962F-4C00-AA07-1D19FD802792}"/>
  </w:font>
  <w:font w:name="华文仿宋">
    <w:panose1 w:val="02010600040101010101"/>
    <w:charset w:val="86"/>
    <w:family w:val="auto"/>
    <w:pitch w:val="default"/>
    <w:sig w:usb0="00000287" w:usb1="080F0000" w:usb2="00000000" w:usb3="00000000" w:csb0="0004009F" w:csb1="DFD70000"/>
    <w:embedRegular r:id="rId9" w:fontKey="{6AC00486-6FC8-4DE5-A052-AEC7B4A14710}"/>
  </w:font>
  <w:font w:name="方正仿宋_GB2312">
    <w:panose1 w:val="02000000000000000000"/>
    <w:charset w:val="86"/>
    <w:family w:val="auto"/>
    <w:pitch w:val="default"/>
    <w:sig w:usb0="A00002BF" w:usb1="184F6CFA" w:usb2="00000012" w:usb3="00000000" w:csb0="00040001" w:csb1="00000000"/>
    <w:embedRegular r:id="rId10" w:fontKey="{301C973C-EA98-4A4F-991F-B5694709DFF7}"/>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C4CE90E">
    <w:pPr>
      <w:pStyle w:val="6"/>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9" name="文本框 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49D8500">
                          <w:pPr>
                            <w:pStyle w:val="6"/>
                          </w:pPr>
                          <w:r>
                            <w:fldChar w:fldCharType="begin"/>
                          </w:r>
                          <w:r>
                            <w:instrText xml:space="preserve"> PAGE  \* MERGEFORMAT </w:instrText>
                          </w:r>
                          <w:r>
                            <w:fldChar w:fldCharType="separate"/>
                          </w:r>
                          <w:r>
                            <w:t>2</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ApUg9DICAABhBAAADgAAAAAAAAABACAAAAAfAQAAZHJzL2Uyb0RvYy54bWxQSwUG&#10;AAAAAAYABgBZAQAAwwUAAAAA&#10;">
              <v:fill on="f" focussize="0,0"/>
              <v:stroke on="f" weight="0.5pt"/>
              <v:imagedata o:title=""/>
              <o:lock v:ext="edit" aspectratio="f"/>
              <v:textbox inset="0mm,0mm,0mm,0mm" style="mso-fit-shape-to-text:t;">
                <w:txbxContent>
                  <w:p w14:paraId="649D8500">
                    <w:pPr>
                      <w:pStyle w:val="6"/>
                    </w:pPr>
                    <w:r>
                      <w:fldChar w:fldCharType="begin"/>
                    </w:r>
                    <w:r>
                      <w:instrText xml:space="preserve"> PAGE  \* MERGEFORMAT </w:instrText>
                    </w:r>
                    <w:r>
                      <w:fldChar w:fldCharType="separate"/>
                    </w:r>
                    <w:r>
                      <w:t>2</w:t>
                    </w:r>
                    <w:r>
                      <w:fldChar w:fldCharType="end"/>
                    </w:r>
                  </w:p>
                </w:txbxContent>
              </v:textbox>
            </v:shape>
          </w:pict>
        </mc:Fallback>
      </mc:AlternateContent>
    </w: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6" name="文本框 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86AF834">
                          <w:pPr>
                            <w:pStyle w:val="6"/>
                            <w:rPr>
                              <w:rFonts w:hint="eastAsia" w:eastAsia="宋体"/>
                              <w:sz w:val="28"/>
                              <w:szCs w:val="28"/>
                              <w:lang w:val="en-US" w:eastAsia="zh-CN"/>
                            </w:rPr>
                          </w:pP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wiRJeMQIAAGEEAAAOAAAAAAAAAAEAIAAAAB8BAABkcnMvZTJvRG9jLnhtbFBLBQYA&#10;AAAABgAGAFkBAADCBQAAAAA=&#10;">
              <v:fill on="f" focussize="0,0"/>
              <v:stroke on="f" weight="0.5pt"/>
              <v:imagedata o:title=""/>
              <o:lock v:ext="edit" aspectratio="f"/>
              <v:textbox inset="0mm,0mm,0mm,0mm" style="mso-fit-shape-to-text:t;">
                <w:txbxContent>
                  <w:p w14:paraId="386AF834">
                    <w:pPr>
                      <w:pStyle w:val="6"/>
                      <w:rPr>
                        <w:rFonts w:hint="eastAsia" w:eastAsia="宋体"/>
                        <w:sz w:val="28"/>
                        <w:szCs w:val="28"/>
                        <w:lang w:val="en-US" w:eastAsia="zh-CN"/>
                      </w:rPr>
                    </w:pP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016F5A5"/>
    <w:multiLevelType w:val="singleLevel"/>
    <w:tmpl w:val="8016F5A5"/>
    <w:lvl w:ilvl="0" w:tentative="0">
      <w:start w:val="1"/>
      <w:numFmt w:val="decimal"/>
      <w:lvlText w:val="%1."/>
      <w:lvlJc w:val="left"/>
      <w:pPr>
        <w:ind w:left="425" w:hanging="425"/>
      </w:pPr>
      <w:rPr>
        <w:rFonts w:hint="default"/>
      </w:rPr>
    </w:lvl>
  </w:abstractNum>
  <w:abstractNum w:abstractNumId="1">
    <w:nsid w:val="86EDEE51"/>
    <w:multiLevelType w:val="singleLevel"/>
    <w:tmpl w:val="86EDEE51"/>
    <w:lvl w:ilvl="0" w:tentative="0">
      <w:start w:val="1"/>
      <w:numFmt w:val="decimal"/>
      <w:lvlText w:val="%1."/>
      <w:lvlJc w:val="left"/>
      <w:pPr>
        <w:ind w:left="425" w:hanging="425"/>
      </w:pPr>
      <w:rPr>
        <w:rFonts w:hint="default"/>
      </w:rPr>
    </w:lvl>
  </w:abstractNum>
  <w:abstractNum w:abstractNumId="2">
    <w:nsid w:val="8CC28817"/>
    <w:multiLevelType w:val="singleLevel"/>
    <w:tmpl w:val="8CC28817"/>
    <w:lvl w:ilvl="0" w:tentative="0">
      <w:start w:val="1"/>
      <w:numFmt w:val="chineseCounting"/>
      <w:suff w:val="nothing"/>
      <w:lvlText w:val="%1、"/>
      <w:lvlJc w:val="left"/>
      <w:rPr>
        <w:rFonts w:hint="eastAsia"/>
      </w:rPr>
    </w:lvl>
  </w:abstractNum>
  <w:abstractNum w:abstractNumId="3">
    <w:nsid w:val="93651EDE"/>
    <w:multiLevelType w:val="singleLevel"/>
    <w:tmpl w:val="93651EDE"/>
    <w:lvl w:ilvl="0" w:tentative="0">
      <w:start w:val="1"/>
      <w:numFmt w:val="decimal"/>
      <w:lvlText w:val="%1."/>
      <w:lvlJc w:val="left"/>
      <w:pPr>
        <w:ind w:left="425" w:hanging="425"/>
      </w:pPr>
      <w:rPr>
        <w:rFonts w:hint="default"/>
      </w:rPr>
    </w:lvl>
  </w:abstractNum>
  <w:abstractNum w:abstractNumId="4">
    <w:nsid w:val="A62C3705"/>
    <w:multiLevelType w:val="singleLevel"/>
    <w:tmpl w:val="A62C3705"/>
    <w:lvl w:ilvl="0" w:tentative="0">
      <w:start w:val="1"/>
      <w:numFmt w:val="chineseCounting"/>
      <w:suff w:val="nothing"/>
      <w:lvlText w:val="（%1）"/>
      <w:lvlJc w:val="left"/>
      <w:rPr>
        <w:rFonts w:hint="eastAsia"/>
      </w:rPr>
    </w:lvl>
  </w:abstractNum>
  <w:abstractNum w:abstractNumId="5">
    <w:nsid w:val="A6F6E503"/>
    <w:multiLevelType w:val="singleLevel"/>
    <w:tmpl w:val="A6F6E503"/>
    <w:lvl w:ilvl="0" w:tentative="0">
      <w:start w:val="1"/>
      <w:numFmt w:val="decimal"/>
      <w:lvlText w:val="%1."/>
      <w:lvlJc w:val="left"/>
      <w:pPr>
        <w:ind w:left="425" w:hanging="425"/>
      </w:pPr>
      <w:rPr>
        <w:rFonts w:hint="default"/>
      </w:rPr>
    </w:lvl>
  </w:abstractNum>
  <w:abstractNum w:abstractNumId="6">
    <w:nsid w:val="ABD1EC3B"/>
    <w:multiLevelType w:val="singleLevel"/>
    <w:tmpl w:val="ABD1EC3B"/>
    <w:lvl w:ilvl="0" w:tentative="0">
      <w:start w:val="1"/>
      <w:numFmt w:val="decimal"/>
      <w:lvlText w:val="%1."/>
      <w:lvlJc w:val="left"/>
      <w:pPr>
        <w:ind w:left="425" w:hanging="425"/>
      </w:pPr>
      <w:rPr>
        <w:rFonts w:hint="default"/>
      </w:rPr>
    </w:lvl>
  </w:abstractNum>
  <w:abstractNum w:abstractNumId="7">
    <w:nsid w:val="B546993B"/>
    <w:multiLevelType w:val="singleLevel"/>
    <w:tmpl w:val="B546993B"/>
    <w:lvl w:ilvl="0" w:tentative="0">
      <w:start w:val="1"/>
      <w:numFmt w:val="decimal"/>
      <w:lvlText w:val="%1."/>
      <w:lvlJc w:val="left"/>
      <w:pPr>
        <w:tabs>
          <w:tab w:val="left" w:pos="312"/>
        </w:tabs>
      </w:pPr>
    </w:lvl>
  </w:abstractNum>
  <w:abstractNum w:abstractNumId="8">
    <w:nsid w:val="FBFFC4D8"/>
    <w:multiLevelType w:val="singleLevel"/>
    <w:tmpl w:val="FBFFC4D8"/>
    <w:lvl w:ilvl="0" w:tentative="0">
      <w:start w:val="1"/>
      <w:numFmt w:val="decimal"/>
      <w:lvlText w:val="%1."/>
      <w:lvlJc w:val="left"/>
      <w:pPr>
        <w:tabs>
          <w:tab w:val="left" w:pos="312"/>
        </w:tabs>
      </w:pPr>
    </w:lvl>
  </w:abstractNum>
  <w:abstractNum w:abstractNumId="9">
    <w:nsid w:val="00000015"/>
    <w:multiLevelType w:val="multilevel"/>
    <w:tmpl w:val="00000015"/>
    <w:lvl w:ilvl="0" w:tentative="0">
      <w:start w:val="1"/>
      <w:numFmt w:val="decimal"/>
      <w:pStyle w:val="2"/>
      <w:lvlText w:val="第%1章"/>
      <w:lvlJc w:val="left"/>
      <w:pPr>
        <w:tabs>
          <w:tab w:val="left" w:pos="4565"/>
        </w:tabs>
        <w:ind w:left="4565" w:hanging="425"/>
      </w:pPr>
      <w:rPr>
        <w:rFonts w:hint="default" w:ascii="Times New Roman" w:hAnsi="Times New Roman" w:eastAsia="宋体"/>
        <w:b/>
        <w:i w:val="0"/>
        <w:sz w:val="36"/>
      </w:rPr>
    </w:lvl>
    <w:lvl w:ilvl="1" w:tentative="0">
      <w:start w:val="1"/>
      <w:numFmt w:val="decimal"/>
      <w:lvlText w:val="%1.%2."/>
      <w:lvlJc w:val="left"/>
      <w:pPr>
        <w:tabs>
          <w:tab w:val="left" w:pos="8788"/>
        </w:tabs>
        <w:ind w:left="8788" w:hanging="567"/>
      </w:pPr>
      <w:rPr>
        <w:rFonts w:hint="default" w:hAnsi="Times New Roman"/>
        <w:b/>
        <w:i w:val="0"/>
        <w:sz w:val="32"/>
      </w:rPr>
    </w:lvl>
    <w:lvl w:ilvl="2" w:tentative="0">
      <w:start w:val="1"/>
      <w:numFmt w:val="decimal"/>
      <w:lvlText w:val="%1.%2.%3."/>
      <w:lvlJc w:val="left"/>
      <w:pPr>
        <w:tabs>
          <w:tab w:val="left" w:pos="709"/>
        </w:tabs>
        <w:ind w:left="709" w:hanging="709"/>
      </w:pPr>
      <w:rPr>
        <w:rFonts w:hint="default" w:hAnsi="宋体"/>
        <w:b/>
        <w:i w:val="0"/>
        <w:sz w:val="24"/>
        <w:szCs w:val="24"/>
      </w:rPr>
    </w:lvl>
    <w:lvl w:ilvl="3" w:tentative="0">
      <w:start w:val="1"/>
      <w:numFmt w:val="decimal"/>
      <w:lvlText w:val="%1.%2.%3.%4."/>
      <w:lvlJc w:val="left"/>
      <w:pPr>
        <w:tabs>
          <w:tab w:val="left" w:pos="1949"/>
        </w:tabs>
        <w:ind w:left="1949" w:hanging="851"/>
      </w:pPr>
      <w:rPr>
        <w:rFonts w:hint="default" w:ascii="Times New Roman" w:hAnsi="Times New Roman" w:eastAsia="宋体"/>
        <w:b/>
        <w:i w:val="0"/>
        <w:sz w:val="24"/>
        <w:szCs w:val="24"/>
      </w:rPr>
    </w:lvl>
    <w:lvl w:ilvl="4" w:tentative="0">
      <w:start w:val="1"/>
      <w:numFmt w:val="decimal"/>
      <w:lvlText w:val="%1.%2.%3.%4.%5."/>
      <w:lvlJc w:val="left"/>
      <w:pPr>
        <w:tabs>
          <w:tab w:val="left" w:pos="1730"/>
        </w:tabs>
        <w:ind w:left="1730" w:hanging="992"/>
      </w:pPr>
      <w:rPr>
        <w:rFonts w:hint="default" w:ascii="Times New Roman" w:hAnsi="Times New Roman" w:eastAsia="宋体"/>
        <w:b/>
        <w:i w:val="0"/>
        <w:sz w:val="28"/>
      </w:rPr>
    </w:lvl>
    <w:lvl w:ilvl="5" w:tentative="0">
      <w:start w:val="1"/>
      <w:numFmt w:val="decimal"/>
      <w:lvlText w:val="%1.%2.%3.%4.%5.%6."/>
      <w:lvlJc w:val="left"/>
      <w:pPr>
        <w:tabs>
          <w:tab w:val="left" w:pos="1872"/>
        </w:tabs>
        <w:ind w:left="1872" w:hanging="1134"/>
      </w:pPr>
      <w:rPr>
        <w:rFonts w:hint="default"/>
        <w:b/>
        <w:i w:val="0"/>
        <w:sz w:val="28"/>
      </w:rPr>
    </w:lvl>
    <w:lvl w:ilvl="6" w:tentative="0">
      <w:start w:val="1"/>
      <w:numFmt w:val="decimal"/>
      <w:lvlText w:val="%1.%2.%3.%4.%5.%6.%7."/>
      <w:lvlJc w:val="left"/>
      <w:pPr>
        <w:tabs>
          <w:tab w:val="left" w:pos="2014"/>
        </w:tabs>
        <w:ind w:left="2014" w:hanging="1276"/>
      </w:pPr>
      <w:rPr>
        <w:rFonts w:hint="eastAsia"/>
      </w:rPr>
    </w:lvl>
    <w:lvl w:ilvl="7" w:tentative="0">
      <w:start w:val="1"/>
      <w:numFmt w:val="decimal"/>
      <w:lvlText w:val="%1.%2.%3.%4.%5.%6.%7.%8."/>
      <w:lvlJc w:val="left"/>
      <w:pPr>
        <w:tabs>
          <w:tab w:val="left" w:pos="2156"/>
        </w:tabs>
        <w:ind w:left="2156" w:hanging="1418"/>
      </w:pPr>
      <w:rPr>
        <w:rFonts w:hint="eastAsia"/>
      </w:rPr>
    </w:lvl>
    <w:lvl w:ilvl="8" w:tentative="0">
      <w:start w:val="1"/>
      <w:numFmt w:val="decimal"/>
      <w:lvlText w:val="%1.%2.%3.%4.%5.%6.%7.%8.%9."/>
      <w:lvlJc w:val="left"/>
      <w:pPr>
        <w:tabs>
          <w:tab w:val="left" w:pos="2297"/>
        </w:tabs>
        <w:ind w:left="2297" w:hanging="1559"/>
      </w:pPr>
      <w:rPr>
        <w:rFonts w:hint="eastAsia"/>
      </w:rPr>
    </w:lvl>
  </w:abstractNum>
  <w:abstractNum w:abstractNumId="10">
    <w:nsid w:val="00D08893"/>
    <w:multiLevelType w:val="singleLevel"/>
    <w:tmpl w:val="00D08893"/>
    <w:lvl w:ilvl="0" w:tentative="0">
      <w:start w:val="1"/>
      <w:numFmt w:val="decimal"/>
      <w:lvlText w:val="%1."/>
      <w:lvlJc w:val="left"/>
      <w:pPr>
        <w:ind w:left="425" w:hanging="425"/>
      </w:pPr>
      <w:rPr>
        <w:rFonts w:hint="default"/>
      </w:rPr>
    </w:lvl>
  </w:abstractNum>
  <w:abstractNum w:abstractNumId="11">
    <w:nsid w:val="0455BACF"/>
    <w:multiLevelType w:val="singleLevel"/>
    <w:tmpl w:val="0455BACF"/>
    <w:lvl w:ilvl="0" w:tentative="0">
      <w:start w:val="1"/>
      <w:numFmt w:val="chineseCounting"/>
      <w:suff w:val="nothing"/>
      <w:lvlText w:val="%1、"/>
      <w:lvlJc w:val="left"/>
      <w:pPr>
        <w:ind w:left="0" w:firstLine="420"/>
      </w:pPr>
      <w:rPr>
        <w:rFonts w:hint="eastAsia"/>
      </w:rPr>
    </w:lvl>
  </w:abstractNum>
  <w:abstractNum w:abstractNumId="12">
    <w:nsid w:val="05E55B8E"/>
    <w:multiLevelType w:val="singleLevel"/>
    <w:tmpl w:val="05E55B8E"/>
    <w:lvl w:ilvl="0" w:tentative="0">
      <w:start w:val="1"/>
      <w:numFmt w:val="decimal"/>
      <w:lvlText w:val="%1."/>
      <w:lvlJc w:val="left"/>
      <w:pPr>
        <w:tabs>
          <w:tab w:val="left" w:pos="312"/>
        </w:tabs>
      </w:pPr>
    </w:lvl>
  </w:abstractNum>
  <w:abstractNum w:abstractNumId="13">
    <w:nsid w:val="231E1D48"/>
    <w:multiLevelType w:val="singleLevel"/>
    <w:tmpl w:val="231E1D48"/>
    <w:lvl w:ilvl="0" w:tentative="0">
      <w:start w:val="1"/>
      <w:numFmt w:val="decimal"/>
      <w:lvlText w:val="%1."/>
      <w:lvlJc w:val="left"/>
      <w:pPr>
        <w:tabs>
          <w:tab w:val="left" w:pos="312"/>
        </w:tabs>
      </w:pPr>
    </w:lvl>
  </w:abstractNum>
  <w:abstractNum w:abstractNumId="14">
    <w:nsid w:val="29E16805"/>
    <w:multiLevelType w:val="singleLevel"/>
    <w:tmpl w:val="29E16805"/>
    <w:lvl w:ilvl="0" w:tentative="0">
      <w:start w:val="1"/>
      <w:numFmt w:val="decimal"/>
      <w:lvlText w:val="%1."/>
      <w:lvlJc w:val="left"/>
      <w:pPr>
        <w:ind w:left="425" w:hanging="425"/>
      </w:pPr>
      <w:rPr>
        <w:rFonts w:hint="default"/>
      </w:rPr>
    </w:lvl>
  </w:abstractNum>
  <w:abstractNum w:abstractNumId="15">
    <w:nsid w:val="3224A583"/>
    <w:multiLevelType w:val="singleLevel"/>
    <w:tmpl w:val="3224A583"/>
    <w:lvl w:ilvl="0" w:tentative="0">
      <w:start w:val="2"/>
      <w:numFmt w:val="chineseCounting"/>
      <w:suff w:val="nothing"/>
      <w:lvlText w:val="%1、"/>
      <w:lvlJc w:val="left"/>
      <w:rPr>
        <w:rFonts w:hint="eastAsia"/>
      </w:rPr>
    </w:lvl>
  </w:abstractNum>
  <w:abstractNum w:abstractNumId="16">
    <w:nsid w:val="337EFA39"/>
    <w:multiLevelType w:val="singleLevel"/>
    <w:tmpl w:val="337EFA39"/>
    <w:lvl w:ilvl="0" w:tentative="0">
      <w:start w:val="1"/>
      <w:numFmt w:val="chineseCounting"/>
      <w:suff w:val="nothing"/>
      <w:lvlText w:val="（%1）"/>
      <w:lvlJc w:val="left"/>
      <w:rPr>
        <w:rFonts w:hint="eastAsia"/>
      </w:rPr>
    </w:lvl>
  </w:abstractNum>
  <w:abstractNum w:abstractNumId="17">
    <w:nsid w:val="682A2D8C"/>
    <w:multiLevelType w:val="singleLevel"/>
    <w:tmpl w:val="682A2D8C"/>
    <w:lvl w:ilvl="0" w:tentative="0">
      <w:start w:val="1"/>
      <w:numFmt w:val="decimal"/>
      <w:lvlText w:val="%1."/>
      <w:lvlJc w:val="left"/>
      <w:pPr>
        <w:ind w:left="425" w:hanging="425"/>
      </w:pPr>
      <w:rPr>
        <w:rFonts w:hint="default"/>
      </w:rPr>
    </w:lvl>
  </w:abstractNum>
  <w:abstractNum w:abstractNumId="18">
    <w:nsid w:val="71CE2B6A"/>
    <w:multiLevelType w:val="singleLevel"/>
    <w:tmpl w:val="71CE2B6A"/>
    <w:lvl w:ilvl="0" w:tentative="0">
      <w:start w:val="1"/>
      <w:numFmt w:val="decimal"/>
      <w:suff w:val="nothing"/>
      <w:lvlText w:val="（%1）"/>
      <w:lvlJc w:val="left"/>
    </w:lvl>
  </w:abstractNum>
  <w:num w:numId="1">
    <w:abstractNumId w:val="9"/>
  </w:num>
  <w:num w:numId="2">
    <w:abstractNumId w:val="4"/>
  </w:num>
  <w:num w:numId="3">
    <w:abstractNumId w:val="16"/>
  </w:num>
  <w:num w:numId="4">
    <w:abstractNumId w:val="15"/>
  </w:num>
  <w:num w:numId="5">
    <w:abstractNumId w:val="2"/>
  </w:num>
  <w:num w:numId="6">
    <w:abstractNumId w:val="8"/>
  </w:num>
  <w:num w:numId="7">
    <w:abstractNumId w:val="13"/>
  </w:num>
  <w:num w:numId="8">
    <w:abstractNumId w:val="12"/>
  </w:num>
  <w:num w:numId="9">
    <w:abstractNumId w:val="7"/>
  </w:num>
  <w:num w:numId="10">
    <w:abstractNumId w:val="11"/>
  </w:num>
  <w:num w:numId="11">
    <w:abstractNumId w:val="5"/>
  </w:num>
  <w:num w:numId="12">
    <w:abstractNumId w:val="6"/>
  </w:num>
  <w:num w:numId="13">
    <w:abstractNumId w:val="18"/>
  </w:num>
  <w:num w:numId="14">
    <w:abstractNumId w:val="3"/>
  </w:num>
  <w:num w:numId="15">
    <w:abstractNumId w:val="14"/>
  </w:num>
  <w:num w:numId="16">
    <w:abstractNumId w:val="0"/>
  </w:num>
  <w:num w:numId="17">
    <w:abstractNumId w:val="1"/>
  </w:num>
  <w:num w:numId="18">
    <w:abstractNumId w:val="10"/>
  </w:num>
  <w:num w:numId="19">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0"/>
  <w:embedTrueTypeFonts/>
  <w:saveSubsetFonts/>
  <w:bordersDoNotSurroundHeader w:val="0"/>
  <w:bordersDoNotSurroundFooter w:val="0"/>
  <w:documentProtection w:enforcement="0"/>
  <w:defaultTabStop w:val="420"/>
  <w:drawingGridVerticalSpacing w:val="159"/>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TgzYWZkM2E5ZGVjMmI0ODM3MWU5YWJjOGM4YTI1NmYifQ=="/>
  </w:docVars>
  <w:rsids>
    <w:rsidRoot w:val="73147249"/>
    <w:rsid w:val="0107397E"/>
    <w:rsid w:val="01E74ACC"/>
    <w:rsid w:val="021031B6"/>
    <w:rsid w:val="025E0353"/>
    <w:rsid w:val="02C34B38"/>
    <w:rsid w:val="02C95F7F"/>
    <w:rsid w:val="037677DF"/>
    <w:rsid w:val="07DE218C"/>
    <w:rsid w:val="0B494D38"/>
    <w:rsid w:val="10AC33DF"/>
    <w:rsid w:val="139E0D62"/>
    <w:rsid w:val="142677FD"/>
    <w:rsid w:val="14771BA8"/>
    <w:rsid w:val="19F03A10"/>
    <w:rsid w:val="1B5E15B8"/>
    <w:rsid w:val="21611B5D"/>
    <w:rsid w:val="24F61130"/>
    <w:rsid w:val="2CC1272A"/>
    <w:rsid w:val="306A6683"/>
    <w:rsid w:val="3485623E"/>
    <w:rsid w:val="354D010E"/>
    <w:rsid w:val="370740E8"/>
    <w:rsid w:val="38153792"/>
    <w:rsid w:val="39134F49"/>
    <w:rsid w:val="39390072"/>
    <w:rsid w:val="3C953B6E"/>
    <w:rsid w:val="3D23707B"/>
    <w:rsid w:val="3D8C298A"/>
    <w:rsid w:val="3E950C2E"/>
    <w:rsid w:val="3ED50BD1"/>
    <w:rsid w:val="40970C3B"/>
    <w:rsid w:val="41EA4F36"/>
    <w:rsid w:val="471E7C15"/>
    <w:rsid w:val="4AF23479"/>
    <w:rsid w:val="4CC61D2C"/>
    <w:rsid w:val="4D3B5365"/>
    <w:rsid w:val="4E3F60E8"/>
    <w:rsid w:val="4F5C7F02"/>
    <w:rsid w:val="535844AE"/>
    <w:rsid w:val="537E2D2C"/>
    <w:rsid w:val="54235FE8"/>
    <w:rsid w:val="56226FF5"/>
    <w:rsid w:val="56BC4AC3"/>
    <w:rsid w:val="572225EB"/>
    <w:rsid w:val="57CF3E4D"/>
    <w:rsid w:val="58006EC2"/>
    <w:rsid w:val="59DB2955"/>
    <w:rsid w:val="5AD703AE"/>
    <w:rsid w:val="5B173C0D"/>
    <w:rsid w:val="5E826883"/>
    <w:rsid w:val="61C02DDD"/>
    <w:rsid w:val="61F4308A"/>
    <w:rsid w:val="67695F35"/>
    <w:rsid w:val="688C662C"/>
    <w:rsid w:val="69F021DB"/>
    <w:rsid w:val="6D8223FC"/>
    <w:rsid w:val="6EDB2162"/>
    <w:rsid w:val="6FB04D3D"/>
    <w:rsid w:val="700D7DBB"/>
    <w:rsid w:val="705E702C"/>
    <w:rsid w:val="713D28EA"/>
    <w:rsid w:val="71C971CF"/>
    <w:rsid w:val="71ED7A78"/>
    <w:rsid w:val="73147249"/>
    <w:rsid w:val="74FA07B8"/>
    <w:rsid w:val="77D24BDC"/>
    <w:rsid w:val="7F8A15E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1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宋体" w:hAnsi="宋体" w:eastAsia="宋体" w:cs="宋体"/>
      <w:lang w:val="en-US" w:eastAsia="zh-CN" w:bidi="ar-SA"/>
    </w:rPr>
  </w:style>
  <w:style w:type="paragraph" w:styleId="2">
    <w:name w:val="heading 1"/>
    <w:basedOn w:val="1"/>
    <w:next w:val="1"/>
    <w:link w:val="12"/>
    <w:qFormat/>
    <w:uiPriority w:val="9"/>
    <w:pPr>
      <w:keepNext/>
      <w:keepLines/>
      <w:numPr>
        <w:ilvl w:val="0"/>
        <w:numId w:val="1"/>
      </w:numPr>
      <w:tabs>
        <w:tab w:val="left" w:pos="3827"/>
      </w:tabs>
      <w:spacing w:before="340" w:after="330" w:line="576" w:lineRule="auto"/>
      <w:jc w:val="left"/>
      <w:outlineLvl w:val="0"/>
    </w:pPr>
    <w:rPr>
      <w:rFonts w:ascii="Times New Roman" w:hAnsi="Times New Roman" w:cs="Times New Roman"/>
      <w:b/>
      <w:kern w:val="44"/>
      <w:sz w:val="36"/>
    </w:rPr>
  </w:style>
  <w:style w:type="paragraph" w:styleId="3">
    <w:name w:val="heading 2"/>
    <w:basedOn w:val="1"/>
    <w:next w:val="1"/>
    <w:qFormat/>
    <w:uiPriority w:val="0"/>
    <w:pPr>
      <w:keepNext/>
      <w:keepLines/>
      <w:spacing w:before="260" w:after="260" w:line="413" w:lineRule="auto"/>
      <w:outlineLvl w:val="1"/>
    </w:pPr>
    <w:rPr>
      <w:rFonts w:ascii="Arial" w:hAnsi="Arial" w:eastAsia="黑体"/>
      <w:b/>
      <w:bCs/>
      <w:sz w:val="32"/>
      <w:szCs w:val="32"/>
    </w:rPr>
  </w:style>
  <w:style w:type="paragraph" w:styleId="4">
    <w:name w:val="heading 3"/>
    <w:basedOn w:val="1"/>
    <w:next w:val="1"/>
    <w:semiHidden/>
    <w:unhideWhenUsed/>
    <w:qFormat/>
    <w:uiPriority w:val="0"/>
    <w:pPr>
      <w:spacing w:before="0" w:beforeAutospacing="1" w:after="0" w:afterAutospacing="1"/>
      <w:jc w:val="left"/>
    </w:pPr>
    <w:rPr>
      <w:rFonts w:hint="eastAsia" w:ascii="宋体" w:hAnsi="宋体" w:eastAsia="宋体" w:cs="宋体"/>
      <w:b/>
      <w:bCs/>
      <w:kern w:val="0"/>
      <w:sz w:val="27"/>
      <w:szCs w:val="27"/>
      <w:lang w:val="en-US" w:eastAsia="zh-CN" w:bidi="ar"/>
    </w:rPr>
  </w:style>
  <w:style w:type="character" w:default="1" w:styleId="11">
    <w:name w:val="Default Paragraph Font"/>
    <w:semiHidden/>
    <w:qFormat/>
    <w:uiPriority w:val="0"/>
  </w:style>
  <w:style w:type="table" w:default="1" w:styleId="10">
    <w:name w:val="Normal Table"/>
    <w:semiHidden/>
    <w:qFormat/>
    <w:uiPriority w:val="0"/>
    <w:tblPr>
      <w:tblCellMar>
        <w:top w:w="0" w:type="dxa"/>
        <w:left w:w="108" w:type="dxa"/>
        <w:bottom w:w="0" w:type="dxa"/>
        <w:right w:w="108" w:type="dxa"/>
      </w:tblCellMar>
    </w:tblPr>
  </w:style>
  <w:style w:type="paragraph" w:styleId="5">
    <w:name w:val="annotation text"/>
    <w:basedOn w:val="1"/>
    <w:qFormat/>
    <w:uiPriority w:val="0"/>
    <w:pPr>
      <w:jc w:val="left"/>
    </w:pPr>
  </w:style>
  <w:style w:type="paragraph" w:styleId="6">
    <w:name w:val="footer"/>
    <w:basedOn w:val="1"/>
    <w:qFormat/>
    <w:uiPriority w:val="0"/>
    <w:pPr>
      <w:tabs>
        <w:tab w:val="center" w:pos="4153"/>
        <w:tab w:val="right" w:pos="8306"/>
      </w:tabs>
      <w:snapToGrid w:val="0"/>
      <w:jc w:val="left"/>
    </w:pPr>
    <w:rPr>
      <w:sz w:val="18"/>
    </w:rPr>
  </w:style>
  <w:style w:type="paragraph" w:styleId="7">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8">
    <w:name w:val="Normal (Web)"/>
    <w:basedOn w:val="1"/>
    <w:qFormat/>
    <w:uiPriority w:val="0"/>
    <w:pPr>
      <w:spacing w:before="0" w:beforeAutospacing="1" w:after="0" w:afterAutospacing="1"/>
      <w:ind w:left="0" w:right="0"/>
      <w:jc w:val="left"/>
    </w:pPr>
    <w:rPr>
      <w:kern w:val="0"/>
      <w:sz w:val="24"/>
      <w:lang w:val="en-US" w:eastAsia="zh-CN" w:bidi="ar"/>
    </w:rPr>
  </w:style>
  <w:style w:type="paragraph" w:styleId="9">
    <w:name w:val="Title"/>
    <w:basedOn w:val="1"/>
    <w:next w:val="1"/>
    <w:qFormat/>
    <w:uiPriority w:val="10"/>
    <w:pPr>
      <w:spacing w:before="240" w:after="60"/>
      <w:jc w:val="center"/>
      <w:outlineLvl w:val="0"/>
    </w:pPr>
    <w:rPr>
      <w:rFonts w:ascii="Cambria" w:hAnsi="Cambria" w:cs="Times New Roman"/>
      <w:b/>
      <w:bCs/>
      <w:sz w:val="32"/>
      <w:szCs w:val="32"/>
    </w:rPr>
  </w:style>
  <w:style w:type="character" w:customStyle="1" w:styleId="12">
    <w:name w:val="标题 1 Char"/>
    <w:basedOn w:val="11"/>
    <w:link w:val="2"/>
    <w:autoRedefine/>
    <w:qFormat/>
    <w:uiPriority w:val="9"/>
    <w:rPr>
      <w:rFonts w:ascii="Times New Roman" w:hAnsi="Times New Roman" w:cs="Times New Roman"/>
      <w:b/>
      <w:kern w:val="44"/>
      <w:sz w:val="36"/>
    </w:rPr>
  </w:style>
  <w:style w:type="character" w:customStyle="1" w:styleId="13">
    <w:name w:val="font41"/>
    <w:basedOn w:val="11"/>
    <w:qFormat/>
    <w:uiPriority w:val="0"/>
    <w:rPr>
      <w:rFonts w:hint="eastAsia" w:ascii="微软雅黑" w:hAnsi="微软雅黑" w:eastAsia="微软雅黑" w:cs="微软雅黑"/>
      <w:b/>
      <w:bCs/>
      <w:color w:val="000000"/>
      <w:sz w:val="28"/>
      <w:szCs w:val="28"/>
      <w:u w:val="none"/>
    </w:rPr>
  </w:style>
  <w:style w:type="character" w:customStyle="1" w:styleId="14">
    <w:name w:val="font111"/>
    <w:basedOn w:val="11"/>
    <w:qFormat/>
    <w:uiPriority w:val="0"/>
    <w:rPr>
      <w:rFonts w:hint="eastAsia" w:ascii="微软雅黑" w:hAnsi="微软雅黑" w:eastAsia="微软雅黑" w:cs="微软雅黑"/>
      <w:b/>
      <w:bCs/>
      <w:color w:val="C00000"/>
      <w:sz w:val="28"/>
      <w:szCs w:val="28"/>
      <w:u w:val="none"/>
    </w:rPr>
  </w:style>
  <w:style w:type="character" w:customStyle="1" w:styleId="15">
    <w:name w:val="font112"/>
    <w:basedOn w:val="11"/>
    <w:qFormat/>
    <w:uiPriority w:val="0"/>
    <w:rPr>
      <w:rFonts w:hint="eastAsia" w:ascii="微软雅黑" w:hAnsi="微软雅黑" w:eastAsia="微软雅黑" w:cs="微软雅黑"/>
      <w:b/>
      <w:bCs/>
      <w:color w:val="C00000"/>
      <w:sz w:val="28"/>
      <w:szCs w:val="28"/>
      <w:u w:val="none"/>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9" Type="http://schemas.openxmlformats.org/officeDocument/2006/relationships/font" Target="fonts/font9.odttf"/><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0" Type="http://schemas.openxmlformats.org/officeDocument/2006/relationships/font" Target="fonts/font10.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18</Pages>
  <Words>8048</Words>
  <Characters>8373</Characters>
  <Lines>0</Lines>
  <Paragraphs>0</Paragraphs>
  <TotalTime>19</TotalTime>
  <ScaleCrop>false</ScaleCrop>
  <LinksUpToDate>false</LinksUpToDate>
  <CharactersWithSpaces>9245</CharactersWithSpaces>
  <Application>WPS Office_12.1.0.21915_F1E327BC-269C-435d-A152-05C5408002CA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2024-05-29T07:05:00Z</dcterms:created>
  <dc:creator>LQ</dc:creator>
  <cp:lastModifiedBy>LQ</cp:lastModifiedBy>
  <dcterms:modified xsi:type="dcterms:W3CDTF">2025-08-25T03:34:01Z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2052-12.1.0.21915</vt:lpwstr>
  </property>
  <property fmtid="{D5CDD505-2E9C-101B-9397-08002B2CF9AE}" pid="3" name="ICV">
    <vt:lpwstr>E11B7395FA7B400F88F552432ECDE1AB_13</vt:lpwstr>
  </property>
  <property fmtid="{D5CDD505-2E9C-101B-9397-08002B2CF9AE}" pid="4" name="KSOTemplateDocerSaveRecord">
    <vt:lpwstr>eyJoZGlkIjoiNTNlM2Y5ZmRlZTFjMzUyNWU3YzFiZGJmZjczMTNjYjAiLCJ1c2VySWQiOiIxNDQ5NzU2MDg3In0=</vt:lpwstr>
  </property>
</Properties>
</file>