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四川省医药爱心基金会</w:t>
      </w:r>
    </w:p>
    <w:p w14:paraId="167EF0D7">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eastAsia="方正小标宋_GBK"/>
          <w:color w:val="auto"/>
          <w:sz w:val="36"/>
          <w:szCs w:val="36"/>
          <w:highlight w:val="none"/>
          <w:lang w:val="en-US" w:eastAsia="zh-CN"/>
        </w:rPr>
        <w:t>“医路护航-支持医护人员学习交流项目”</w:t>
      </w:r>
      <w:r>
        <w:rPr>
          <w:rFonts w:hint="eastAsia" w:ascii="方正小标宋_GBK" w:eastAsia="方正小标宋_GBK"/>
          <w:color w:val="auto"/>
          <w:sz w:val="36"/>
          <w:szCs w:val="36"/>
          <w:highlight w:val="none"/>
          <w:lang w:val="en-US" w:eastAsia="zh-CN"/>
        </w:rPr>
        <w:br w:type="textWrapping"/>
      </w:r>
      <w:r>
        <w:rPr>
          <w:rFonts w:hint="eastAsia" w:ascii="微软雅黑" w:hAnsi="微软雅黑" w:eastAsia="微软雅黑" w:cs="微软雅黑"/>
          <w:sz w:val="32"/>
          <w:szCs w:val="32"/>
          <w:lang w:val="en-US" w:eastAsia="zh-CN"/>
        </w:rPr>
        <w:t>第十二届“中国护理管理大会”</w:t>
      </w:r>
      <w:r>
        <w:rPr>
          <w:rFonts w:hint="eastAsia" w:ascii="微软雅黑" w:hAnsi="微软雅黑" w:eastAsia="微软雅黑" w:cs="微软雅黑"/>
          <w:sz w:val="44"/>
          <w:szCs w:val="44"/>
          <w:lang w:val="en-US" w:eastAsia="zh-CN"/>
        </w:rPr>
        <w:br w:type="textWrapping"/>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会议服务供应商采购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四川省医药爱心基金会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四</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379F87A2">
      <w:pPr>
        <w:keepNext w:val="0"/>
        <w:keepLines w:val="0"/>
        <w:pageBreakBefore w:val="0"/>
        <w:widowControl/>
        <w:kinsoku/>
        <w:wordWrap/>
        <w:overflowPunct/>
        <w:topLinePunct w:val="0"/>
        <w:autoSpaceDE/>
        <w:autoSpaceDN/>
        <w:bidi w:val="0"/>
        <w:adjustRightInd/>
        <w:snapToGrid w:val="0"/>
        <w:spacing w:line="560" w:lineRule="exact"/>
        <w:ind w:firstLine="664" w:firstLineChars="200"/>
        <w:textAlignment w:val="auto"/>
        <w:rPr>
          <w:rFonts w:hint="eastAsia" w:ascii="仿宋_GB2312" w:hAnsi="仿宋_GB2312" w:eastAsia="仿宋_GB2312" w:cs="仿宋_GB2312"/>
          <w:color w:val="auto"/>
          <w:spacing w:val="6"/>
          <w:sz w:val="32"/>
          <w:szCs w:val="32"/>
          <w:highlight w:val="none"/>
          <w:shd w:val="clear" w:color="auto" w:fill="FFFFFF"/>
        </w:rPr>
      </w:pPr>
      <w:r>
        <w:rPr>
          <w:rFonts w:hint="eastAsia" w:ascii="仿宋_GB2312" w:hAnsi="仿宋_GB2312" w:eastAsia="仿宋_GB2312" w:cs="仿宋_GB2312"/>
          <w:color w:val="auto"/>
          <w:spacing w:val="6"/>
          <w:sz w:val="32"/>
          <w:szCs w:val="32"/>
          <w:highlight w:val="none"/>
          <w:shd w:val="clear" w:color="auto" w:fill="FFFFFF"/>
        </w:rPr>
        <w:t>为了拓宽医护人员的职业发展空间，支持他们接受继续教育和职业再培训，同时为建设一支高素质的卫生健康人才队伍，四川省医药爱心基金会推出“医路护航-支持医护人员学习交流项目”</w:t>
      </w:r>
      <w:r>
        <w:rPr>
          <w:rFonts w:hint="eastAsia" w:ascii="仿宋_GB2312" w:hAnsi="仿宋_GB2312" w:eastAsia="仿宋_GB2312" w:cs="仿宋_GB2312"/>
          <w:color w:val="auto"/>
          <w:spacing w:val="6"/>
          <w:sz w:val="32"/>
          <w:szCs w:val="32"/>
          <w:highlight w:val="none"/>
          <w:shd w:val="clear" w:color="auto" w:fill="FFFFFF"/>
          <w:lang w:val="en-US" w:eastAsia="zh-CN"/>
        </w:rPr>
        <w:t>-第十二届“中国护理管理大会”。</w:t>
      </w:r>
      <w:r>
        <w:rPr>
          <w:rFonts w:hint="eastAsia" w:ascii="仿宋_GB2312" w:hAnsi="仿宋_GB2312" w:eastAsia="仿宋_GB2312" w:cs="仿宋_GB2312"/>
          <w:color w:val="auto"/>
          <w:spacing w:val="6"/>
          <w:sz w:val="32"/>
          <w:szCs w:val="32"/>
          <w:highlight w:val="none"/>
          <w:shd w:val="clear" w:color="auto" w:fill="FFFFFF"/>
          <w:lang w:val="en-US" w:eastAsia="zh-CN"/>
        </w:rPr>
        <w:br w:type="textWrapping"/>
      </w:r>
      <w:r>
        <w:rPr>
          <w:rFonts w:hint="eastAsia" w:ascii="仿宋_GB2312" w:hAnsi="仿宋_GB2312" w:eastAsia="仿宋_GB2312" w:cs="仿宋_GB2312"/>
          <w:color w:val="auto"/>
          <w:spacing w:val="6"/>
          <w:sz w:val="32"/>
          <w:szCs w:val="32"/>
          <w:highlight w:val="none"/>
          <w:shd w:val="clear" w:color="auto" w:fill="FFFFFF"/>
        </w:rPr>
        <w:t>现发起“医路护航-支持医护人员学习交流项目”</w:t>
      </w:r>
      <w:r>
        <w:rPr>
          <w:rFonts w:hint="eastAsia" w:ascii="仿宋_GB2312" w:hAnsi="仿宋_GB2312" w:eastAsia="仿宋_GB2312" w:cs="仿宋_GB2312"/>
          <w:color w:val="auto"/>
          <w:spacing w:val="6"/>
          <w:sz w:val="32"/>
          <w:szCs w:val="32"/>
          <w:highlight w:val="none"/>
          <w:shd w:val="clear" w:color="auto" w:fill="FFFFFF"/>
          <w:lang w:val="en-US" w:eastAsia="zh-CN"/>
        </w:rPr>
        <w:t>-</w:t>
      </w:r>
      <w:r>
        <w:rPr>
          <w:rFonts w:hint="eastAsia" w:ascii="仿宋_GB2312" w:hAnsi="仿宋_GB2312" w:eastAsia="仿宋_GB2312" w:cs="仿宋_GB2312"/>
          <w:kern w:val="1"/>
          <w:sz w:val="32"/>
          <w:szCs w:val="32"/>
          <w:lang w:val="en-US" w:eastAsia="zh-CN"/>
        </w:rPr>
        <w:t>第十二届“中国护理管理大会”</w:t>
      </w:r>
      <w:r>
        <w:rPr>
          <w:rFonts w:hint="eastAsia" w:ascii="仿宋_GB2312" w:hAnsi="仿宋_GB2312" w:eastAsia="仿宋_GB2312" w:cs="仿宋_GB2312"/>
          <w:color w:val="auto"/>
          <w:spacing w:val="6"/>
          <w:sz w:val="32"/>
          <w:szCs w:val="32"/>
          <w:highlight w:val="none"/>
          <w:shd w:val="clear" w:color="auto" w:fill="FFFFFF"/>
        </w:rPr>
        <w:t>会议服务供应商比选</w:t>
      </w:r>
      <w:r>
        <w:rPr>
          <w:rFonts w:hint="eastAsia" w:ascii="仿宋_GB2312" w:hAnsi="仿宋_GB2312" w:eastAsia="仿宋_GB2312" w:cs="仿宋_GB2312"/>
          <w:color w:val="auto"/>
          <w:spacing w:val="6"/>
          <w:sz w:val="32"/>
          <w:szCs w:val="32"/>
          <w:highlight w:val="none"/>
          <w:shd w:val="clear" w:color="auto" w:fill="FFFFFF"/>
          <w:lang w:eastAsia="zh-CN"/>
        </w:rPr>
        <w:t>，</w:t>
      </w:r>
      <w:r>
        <w:rPr>
          <w:rFonts w:hint="eastAsia" w:ascii="仿宋_GB2312" w:hAnsi="仿宋_GB2312" w:eastAsia="仿宋_GB2312" w:cs="仿宋_GB2312"/>
          <w:color w:val="auto"/>
          <w:spacing w:val="6"/>
          <w:sz w:val="32"/>
          <w:szCs w:val="32"/>
          <w:highlight w:val="none"/>
          <w:shd w:val="clear" w:color="auto" w:fill="FFFFFF"/>
        </w:rPr>
        <w:t>潜在竞选人应于</w:t>
      </w:r>
      <w:r>
        <w:rPr>
          <w:rFonts w:hint="eastAsia" w:ascii="仿宋_GB2312" w:hAnsi="仿宋_GB2312" w:eastAsia="仿宋_GB2312" w:cs="仿宋_GB2312"/>
          <w:color w:val="auto"/>
          <w:spacing w:val="6"/>
          <w:sz w:val="32"/>
          <w:szCs w:val="32"/>
          <w:highlight w:val="none"/>
          <w:u w:val="single"/>
          <w:shd w:val="clear" w:color="auto" w:fill="FFFFFF"/>
        </w:rPr>
        <w:t>2025年5月8日前从四川省医药爱心基金会官网</w:t>
      </w:r>
      <w:r>
        <w:rPr>
          <w:rFonts w:hint="eastAsia" w:ascii="仿宋_GB2312" w:hAnsi="仿宋_GB2312" w:eastAsia="仿宋_GB2312" w:cs="仿宋_GB2312"/>
          <w:color w:val="auto"/>
          <w:spacing w:val="6"/>
          <w:sz w:val="32"/>
          <w:szCs w:val="32"/>
          <w:highlight w:val="none"/>
          <w:shd w:val="clear" w:color="auto" w:fill="FFFFFF"/>
        </w:rPr>
        <w:t>获取比选文件，并于</w:t>
      </w:r>
      <w:r>
        <w:rPr>
          <w:rFonts w:hint="eastAsia" w:ascii="仿宋_GB2312" w:hAnsi="仿宋_GB2312" w:eastAsia="仿宋_GB2312" w:cs="仿宋_GB2312"/>
          <w:color w:val="auto"/>
          <w:spacing w:val="6"/>
          <w:sz w:val="32"/>
          <w:szCs w:val="32"/>
          <w:highlight w:val="none"/>
          <w:u w:val="single"/>
          <w:shd w:val="clear" w:color="auto" w:fill="FFFFFF"/>
        </w:rPr>
        <w:t>2025年5月16日10点00分（北京时间）</w:t>
      </w:r>
      <w:r>
        <w:rPr>
          <w:rFonts w:hint="eastAsia" w:ascii="仿宋_GB2312" w:hAnsi="仿宋_GB2312" w:eastAsia="仿宋_GB2312" w:cs="仿宋_GB2312"/>
          <w:color w:val="auto"/>
          <w:spacing w:val="6"/>
          <w:sz w:val="32"/>
          <w:szCs w:val="32"/>
          <w:highlight w:val="none"/>
          <w:shd w:val="clear" w:color="auto" w:fill="FFFFFF"/>
        </w:rPr>
        <w:t>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6D10A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项目名称：“医路护航-支持医护人员学习交流项目”</w:t>
      </w:r>
      <w:r>
        <w:rPr>
          <w:rFonts w:hint="eastAsia" w:ascii="仿宋_GB2312" w:hAnsi="仿宋_GB2312" w:eastAsia="仿宋_GB2312" w:cs="仿宋_GB2312"/>
          <w:sz w:val="32"/>
          <w:szCs w:val="32"/>
          <w:lang w:val="en-US" w:eastAsia="zh-CN"/>
        </w:rPr>
        <w:t>-第十二届“中国护理管理大会”</w:t>
      </w:r>
      <w:r>
        <w:rPr>
          <w:rFonts w:hint="eastAsia" w:ascii="仿宋_GB2312" w:hAnsi="仿宋_GB2312" w:eastAsia="仿宋_GB2312" w:cs="仿宋_GB2312"/>
          <w:sz w:val="32"/>
          <w:szCs w:val="32"/>
        </w:rPr>
        <w:t>服务供应商采购</w:t>
      </w:r>
    </w:p>
    <w:p w14:paraId="3ABEA1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采购需求：根据实际需求确定，采购服务详见附件1。</w:t>
      </w:r>
    </w:p>
    <w:p w14:paraId="49D706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合同履行期限 ：2025年</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1日</w:t>
      </w:r>
      <w:r>
        <w:rPr>
          <w:rFonts w:hint="eastAsia" w:ascii="仿宋_GB2312" w:hAnsi="仿宋_GB2312" w:eastAsia="仿宋_GB2312" w:cs="仿宋_GB2312"/>
          <w:sz w:val="32"/>
          <w:szCs w:val="32"/>
          <w:highlight w:val="none"/>
        </w:rPr>
        <w:t>-2025年</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31日</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公司确定并公布中</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w:t>
      </w:r>
      <w:r>
        <w:rPr>
          <w:rFonts w:hint="eastAsia" w:ascii="仿宋_GB2312" w:hAnsi="仿宋_GB2312" w:eastAsia="仿宋_GB2312" w:cs="仿宋_GB2312"/>
          <w:i w:val="0"/>
          <w:iCs w:val="0"/>
          <w:caps w:val="0"/>
          <w:color w:val="auto"/>
          <w:spacing w:val="0"/>
          <w:sz w:val="32"/>
          <w:szCs w:val="32"/>
          <w:highlight w:val="none"/>
          <w:lang w:val="en-US" w:eastAsia="zh-CN"/>
        </w:rPr>
        <w:t>15</w:t>
      </w:r>
      <w:r>
        <w:rPr>
          <w:rFonts w:hint="eastAsia" w:ascii="仿宋_GB2312" w:hAnsi="仿宋_GB2312" w:eastAsia="仿宋_GB2312" w:cs="仿宋_GB2312"/>
          <w:i w:val="0"/>
          <w:iCs w:val="0"/>
          <w:caps w:val="0"/>
          <w:color w:val="auto"/>
          <w:spacing w:val="0"/>
          <w:sz w:val="32"/>
          <w:szCs w:val="32"/>
          <w:highlight w:val="none"/>
        </w:rPr>
        <w:t>日内签订</w:t>
      </w:r>
      <w:r>
        <w:rPr>
          <w:rFonts w:hint="eastAsia" w:ascii="仿宋_GB2312" w:hAnsi="仿宋_GB2312" w:eastAsia="仿宋_GB2312" w:cs="仿宋_GB2312"/>
          <w:i w:val="0"/>
          <w:iCs w:val="0"/>
          <w:caps w:val="0"/>
          <w:color w:val="auto"/>
          <w:spacing w:val="0"/>
          <w:sz w:val="32"/>
          <w:szCs w:val="32"/>
          <w:highlight w:val="none"/>
          <w:lang w:val="en-US" w:eastAsia="zh-CN"/>
        </w:rPr>
        <w:t>首个项目合作协议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四川省医药爱心基金会（采购人）秘书长郎永长、副秘书长赖倩、项目部部长曾筱晋、教育培训部副部长唐馗霖、财务部副部长王偲燚5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16</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日18:00前将答疑发布到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四川省医药爱心基金会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赖倩</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1"/>
          <w:rFonts w:hint="eastAsia" w:ascii="Cambria" w:hAnsi="Cambria"/>
          <w:b/>
          <w:color w:val="auto"/>
          <w:kern w:val="0"/>
          <w:szCs w:val="36"/>
          <w:highlight w:val="none"/>
        </w:rPr>
      </w:pP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center"/>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E4B46E7">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0312041A">
      <w:pPr>
        <w:numPr>
          <w:ilvl w:val="0"/>
          <w:numId w:val="0"/>
        </w:numPr>
        <w:rPr>
          <w:rFonts w:hint="default"/>
          <w:lang w:val="en-US" w:eastAsia="zh-CN"/>
        </w:rPr>
      </w:pPr>
    </w:p>
    <w:p w14:paraId="0429E0A0">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r>
        <w:rPr>
          <w:rFonts w:hint="eastAsia" w:ascii="宋体" w:hAnsi="宋体" w:eastAsia="宋体" w:cs="宋体"/>
          <w:b/>
          <w:bCs/>
          <w:szCs w:val="21"/>
          <w:u w:val="single"/>
          <w:lang w:val="en-US" w:eastAsia="zh-CN"/>
        </w:rPr>
        <w:t xml:space="preserve"> “医路护航-支持医护人员学习交流项目”</w:t>
      </w:r>
      <w:r>
        <w:rPr>
          <w:rFonts w:hint="eastAsia" w:cs="宋体"/>
          <w:b/>
          <w:bCs/>
          <w:szCs w:val="21"/>
          <w:u w:val="single"/>
          <w:lang w:val="en-US" w:eastAsia="zh-CN"/>
        </w:rPr>
        <w:t>-</w:t>
      </w:r>
      <w:r>
        <w:rPr>
          <w:rFonts w:hint="eastAsia" w:ascii="宋体" w:hAnsi="宋体" w:eastAsia="宋体" w:cs="宋体"/>
          <w:b/>
          <w:bCs/>
          <w:szCs w:val="21"/>
          <w:u w:val="single"/>
          <w:lang w:val="en-US" w:eastAsia="zh-CN"/>
        </w:rPr>
        <w:t xml:space="preserve">第十二届“中国护理管理大会”会议服务供应商采购 </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2E1B55D0">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2695C320">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4E2434E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1E88546C">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1813"/>
        <w:gridCol w:w="4051"/>
        <w:gridCol w:w="4876"/>
      </w:tblGrid>
      <w:tr w14:paraId="7677CC9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1813" w:type="dxa"/>
            <w:vAlign w:val="center"/>
          </w:tcPr>
          <w:p w14:paraId="4AFBDF9C">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407A449">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051" w:type="dxa"/>
            <w:vAlign w:val="center"/>
          </w:tcPr>
          <w:p w14:paraId="4069245B">
            <w:pPr>
              <w:spacing w:line="360" w:lineRule="auto"/>
              <w:ind w:right="105"/>
              <w:jc w:val="center"/>
              <w:rPr>
                <w:rFonts w:hint="eastAsia" w:ascii="宋体" w:hAnsi="宋体" w:eastAsia="宋体" w:cs="宋体"/>
                <w:kern w:val="0"/>
                <w:sz w:val="20"/>
                <w:szCs w:val="21"/>
              </w:rPr>
            </w:pPr>
          </w:p>
        </w:tc>
        <w:tc>
          <w:tcPr>
            <w:tcW w:w="4876" w:type="dxa"/>
            <w:vAlign w:val="center"/>
          </w:tcPr>
          <w:p w14:paraId="38E9301A">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0B82812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1813" w:type="dxa"/>
            <w:vAlign w:val="center"/>
          </w:tcPr>
          <w:p w14:paraId="6E480049">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051" w:type="dxa"/>
            <w:vAlign w:val="center"/>
          </w:tcPr>
          <w:p w14:paraId="55A30C5E">
            <w:pPr>
              <w:spacing w:line="360" w:lineRule="auto"/>
              <w:ind w:right="105"/>
              <w:jc w:val="center"/>
              <w:rPr>
                <w:rFonts w:hint="eastAsia" w:ascii="宋体" w:hAnsi="宋体" w:eastAsia="宋体" w:cs="宋体"/>
                <w:kern w:val="0"/>
                <w:sz w:val="20"/>
                <w:szCs w:val="21"/>
              </w:rPr>
            </w:pPr>
          </w:p>
        </w:tc>
        <w:tc>
          <w:tcPr>
            <w:tcW w:w="4876" w:type="dxa"/>
            <w:vAlign w:val="center"/>
          </w:tcPr>
          <w:p w14:paraId="707123F5">
            <w:pPr>
              <w:spacing w:line="360" w:lineRule="auto"/>
              <w:ind w:right="105"/>
              <w:jc w:val="center"/>
              <w:rPr>
                <w:rFonts w:hint="eastAsia" w:ascii="宋体" w:hAnsi="宋体" w:eastAsia="宋体" w:cs="宋体"/>
                <w:kern w:val="0"/>
                <w:sz w:val="20"/>
                <w:szCs w:val="21"/>
              </w:rPr>
            </w:pPr>
          </w:p>
        </w:tc>
      </w:tr>
    </w:tbl>
    <w:p w14:paraId="33D0AC21">
      <w:pPr>
        <w:adjustRightInd w:val="0"/>
        <w:snapToGrid w:val="0"/>
        <w:spacing w:line="360" w:lineRule="auto"/>
        <w:rPr>
          <w:rFonts w:hint="eastAsia" w:ascii="宋体" w:hAnsi="宋体" w:eastAsia="宋体" w:cs="宋体"/>
          <w:sz w:val="10"/>
          <w:szCs w:val="10"/>
        </w:rPr>
      </w:pPr>
    </w:p>
    <w:p w14:paraId="6DFFD495">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03A94A8D">
      <w:pPr>
        <w:adjustRightInd w:val="0"/>
        <w:snapToGrid w:val="0"/>
        <w:spacing w:line="360" w:lineRule="auto"/>
        <w:rPr>
          <w:rFonts w:hint="eastAsia" w:ascii="宋体" w:hAnsi="宋体" w:eastAsia="宋体" w:cs="宋体"/>
          <w:sz w:val="10"/>
          <w:szCs w:val="10"/>
        </w:rPr>
      </w:pPr>
    </w:p>
    <w:p w14:paraId="54B0FAC3">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42FF376A">
      <w:pPr>
        <w:adjustRightInd w:val="0"/>
        <w:snapToGrid w:val="0"/>
        <w:spacing w:line="360" w:lineRule="auto"/>
        <w:rPr>
          <w:rFonts w:hint="eastAsia" w:ascii="宋体" w:hAnsi="宋体" w:eastAsia="宋体" w:cs="宋体"/>
          <w:sz w:val="10"/>
          <w:szCs w:val="10"/>
        </w:rPr>
      </w:pPr>
    </w:p>
    <w:p w14:paraId="16C4838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3187EB4A">
      <w:pPr>
        <w:adjustRightInd w:val="0"/>
        <w:snapToGrid w:val="0"/>
        <w:spacing w:line="360" w:lineRule="auto"/>
        <w:rPr>
          <w:rFonts w:hint="eastAsia" w:ascii="宋体" w:hAnsi="宋体" w:eastAsia="宋体" w:cs="宋体"/>
          <w:sz w:val="10"/>
          <w:szCs w:val="10"/>
        </w:rPr>
      </w:pPr>
    </w:p>
    <w:p w14:paraId="00A245BC">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5</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四川省医药爱心基金会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投标分项（明细）报价表</w:t>
      </w:r>
    </w:p>
    <w:tbl>
      <w:tblPr>
        <w:tblStyle w:val="9"/>
        <w:tblpPr w:leftFromText="180" w:rightFromText="180" w:vertAnchor="text" w:horzAnchor="page" w:tblpX="622" w:tblpY="863"/>
        <w:tblOverlap w:val="never"/>
        <w:tblW w:w="111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4"/>
        <w:gridCol w:w="1177"/>
        <w:gridCol w:w="2267"/>
        <w:gridCol w:w="2528"/>
        <w:gridCol w:w="1471"/>
        <w:gridCol w:w="984"/>
        <w:gridCol w:w="1575"/>
      </w:tblGrid>
      <w:tr w14:paraId="3FBD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54"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79F84652">
            <w:pPr>
              <w:keepNext w:val="0"/>
              <w:keepLines w:val="0"/>
              <w:widowControl/>
              <w:suppressLineNumbers w:val="0"/>
              <w:ind w:left="200" w:leftChars="10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类型</w:t>
            </w:r>
          </w:p>
        </w:tc>
        <w:tc>
          <w:tcPr>
            <w:tcW w:w="1177"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F153112">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板块</w:t>
            </w:r>
          </w:p>
        </w:tc>
        <w:tc>
          <w:tcPr>
            <w:tcW w:w="2267"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50F7973D">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报价项</w:t>
            </w:r>
          </w:p>
        </w:tc>
        <w:tc>
          <w:tcPr>
            <w:tcW w:w="2528"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064FCCCD">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说明</w:t>
            </w:r>
          </w:p>
        </w:tc>
        <w:tc>
          <w:tcPr>
            <w:tcW w:w="1471"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0C5D0D38">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不含税</w:t>
            </w:r>
            <w:r>
              <w:rPr>
                <w:rFonts w:hint="eastAsia" w:ascii="宋体" w:hAnsi="宋体" w:eastAsia="宋体" w:cs="宋体"/>
                <w:b/>
                <w:bCs/>
                <w:i w:val="0"/>
                <w:iCs w:val="0"/>
                <w:color w:val="FFFFFF"/>
                <w:kern w:val="0"/>
                <w:sz w:val="18"/>
                <w:szCs w:val="18"/>
                <w:u w:val="none"/>
                <w:lang w:val="en-US" w:eastAsia="zh-CN" w:bidi="ar"/>
              </w:rPr>
              <w:br w:type="textWrapping"/>
            </w:r>
            <w:r>
              <w:rPr>
                <w:rFonts w:hint="eastAsia" w:ascii="宋体" w:hAnsi="宋体" w:eastAsia="宋体" w:cs="宋体"/>
                <w:b/>
                <w:bCs/>
                <w:i w:val="0"/>
                <w:iCs w:val="0"/>
                <w:color w:val="FFFFFF"/>
                <w:kern w:val="0"/>
                <w:sz w:val="18"/>
                <w:szCs w:val="18"/>
                <w:u w:val="none"/>
                <w:lang w:val="en-US" w:eastAsia="zh-CN" w:bidi="ar"/>
              </w:rPr>
              <w:t>（上限单价）</w:t>
            </w:r>
          </w:p>
        </w:tc>
        <w:tc>
          <w:tcPr>
            <w:tcW w:w="984"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C48A645">
            <w:pPr>
              <w:keepNext w:val="0"/>
              <w:keepLines w:val="0"/>
              <w:widowControl/>
              <w:suppressLineNumbers w:val="0"/>
              <w:jc w:val="left"/>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575" w:type="dxa"/>
            <w:tcBorders>
              <w:top w:val="single" w:color="000000" w:sz="4" w:space="0"/>
              <w:left w:val="single" w:color="000000" w:sz="4" w:space="0"/>
              <w:bottom w:val="single" w:color="000000" w:sz="4" w:space="0"/>
              <w:right w:val="nil"/>
            </w:tcBorders>
            <w:shd w:val="clear" w:color="auto" w:fill="BFBFBF"/>
            <w:vAlign w:val="center"/>
          </w:tcPr>
          <w:p w14:paraId="20C01D39">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备注</w:t>
            </w:r>
          </w:p>
        </w:tc>
      </w:tr>
      <w:tr w14:paraId="5666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2E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税</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8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49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增值税率</w:t>
            </w:r>
          </w:p>
        </w:tc>
        <w:tc>
          <w:tcPr>
            <w:tcW w:w="2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7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增值税专用发票税率</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364B">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35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D100">
            <w:pPr>
              <w:jc w:val="center"/>
              <w:rPr>
                <w:rFonts w:hint="eastAsia" w:ascii="宋体" w:hAnsi="宋体" w:eastAsia="宋体" w:cs="宋体"/>
                <w:i w:val="0"/>
                <w:iCs w:val="0"/>
                <w:color w:val="000000"/>
                <w:sz w:val="18"/>
                <w:szCs w:val="18"/>
                <w:u w:val="none"/>
              </w:rPr>
            </w:pPr>
          </w:p>
        </w:tc>
      </w:tr>
      <w:tr w14:paraId="5A89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35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服务费</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D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服务费</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8E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酒店住宿/餐饮/场地类/执行类-服务费比例</w:t>
            </w:r>
          </w:p>
        </w:tc>
        <w:tc>
          <w:tcPr>
            <w:tcW w:w="2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4273">
            <w:pPr>
              <w:jc w:val="center"/>
              <w:rPr>
                <w:rFonts w:hint="eastAsia" w:ascii="宋体" w:hAnsi="宋体" w:eastAsia="宋体" w:cs="宋体"/>
                <w:i w:val="0"/>
                <w:iCs w:val="0"/>
                <w:color w:val="000000"/>
                <w:sz w:val="18"/>
                <w:szCs w:val="18"/>
                <w:u w:val="none"/>
              </w:rPr>
            </w:pP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D77A">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18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E4CA">
            <w:pPr>
              <w:jc w:val="center"/>
              <w:rPr>
                <w:rFonts w:hint="eastAsia" w:ascii="宋体" w:hAnsi="宋体" w:eastAsia="宋体" w:cs="宋体"/>
                <w:i w:val="0"/>
                <w:iCs w:val="0"/>
                <w:color w:val="000000"/>
                <w:sz w:val="18"/>
                <w:szCs w:val="18"/>
                <w:u w:val="none"/>
              </w:rPr>
            </w:pPr>
          </w:p>
        </w:tc>
      </w:tr>
      <w:tr w14:paraId="784A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40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B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住宿/餐饮/场地</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11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酒店相关费用、餐饮、场地费用等</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E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根据每次活动具体酒店需求，确认价格后下单执行</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FEB7">
            <w:pPr>
              <w:jc w:val="center"/>
              <w:rPr>
                <w:rFonts w:hint="eastAsia"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64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服务单位</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4B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暂无需具体报价</w:t>
            </w:r>
          </w:p>
        </w:tc>
      </w:tr>
      <w:tr w14:paraId="3721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ECC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CD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-大交通</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4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交通相关费用（机票、高铁、火车等）</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F3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根据每次活动具体需求，确认价格后下单执行</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C75E">
            <w:pPr>
              <w:jc w:val="center"/>
              <w:rPr>
                <w:rFonts w:hint="eastAsia" w:ascii="宋体" w:hAnsi="宋体" w:eastAsia="宋体" w:cs="宋体"/>
                <w:i w:val="0"/>
                <w:iCs w:val="0"/>
                <w:color w:val="000000"/>
                <w:sz w:val="18"/>
                <w:szCs w:val="18"/>
                <w:u w:val="none"/>
                <w:lang w:eastAsia="zh-CN"/>
              </w:rPr>
            </w:pPr>
            <w:r>
              <w:rPr>
                <w:rFonts w:hint="eastAsia" w:cs="宋体"/>
                <w:i w:val="0"/>
                <w:iCs w:val="0"/>
                <w:color w:val="000000"/>
                <w:sz w:val="18"/>
                <w:szCs w:val="18"/>
                <w:u w:val="none"/>
                <w:lang w:eastAsia="zh-CN"/>
              </w:rPr>
              <w:t>——</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12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服务单位</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49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暂无需具体报价</w:t>
            </w:r>
          </w:p>
        </w:tc>
      </w:tr>
      <w:tr w14:paraId="620B0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63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2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267" w:type="dxa"/>
            <w:tcBorders>
              <w:top w:val="single" w:color="000000" w:sz="4" w:space="0"/>
              <w:left w:val="single" w:color="000000" w:sz="4" w:space="0"/>
              <w:bottom w:val="single" w:color="000000" w:sz="4" w:space="0"/>
              <w:right w:val="nil"/>
            </w:tcBorders>
            <w:shd w:val="clear" w:color="auto" w:fill="auto"/>
            <w:vAlign w:val="center"/>
          </w:tcPr>
          <w:p w14:paraId="5E8ED9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门型展架</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57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尺寸：120*200cm</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9CC4">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DD5F">
            <w:pPr>
              <w:rPr>
                <w:rFonts w:hint="eastAsia" w:ascii="宋体" w:hAnsi="宋体" w:eastAsia="宋体" w:cs="宋体"/>
                <w:i w:val="0"/>
                <w:iCs w:val="0"/>
                <w:color w:val="000000"/>
                <w:sz w:val="18"/>
                <w:szCs w:val="18"/>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ABAE">
            <w:pPr>
              <w:rPr>
                <w:rFonts w:hint="eastAsia" w:ascii="宋体" w:hAnsi="宋体" w:eastAsia="宋体" w:cs="宋体"/>
                <w:i w:val="0"/>
                <w:iCs w:val="0"/>
                <w:color w:val="000000"/>
                <w:sz w:val="18"/>
                <w:szCs w:val="18"/>
                <w:u w:val="none"/>
              </w:rPr>
            </w:pPr>
          </w:p>
        </w:tc>
      </w:tr>
      <w:tr w14:paraId="6C97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B4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5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267" w:type="dxa"/>
            <w:tcBorders>
              <w:top w:val="single" w:color="000000" w:sz="4" w:space="0"/>
              <w:left w:val="single" w:color="000000" w:sz="4" w:space="0"/>
              <w:bottom w:val="single" w:color="000000" w:sz="4" w:space="0"/>
              <w:right w:val="nil"/>
            </w:tcBorders>
            <w:shd w:val="clear" w:color="auto" w:fill="auto"/>
            <w:vAlign w:val="center"/>
          </w:tcPr>
          <w:p w14:paraId="688BF4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背景板、背景墙等（含画面）</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42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材质：桁架+</w:t>
            </w:r>
            <w:r>
              <w:rPr>
                <w:rFonts w:hint="eastAsia" w:cs="宋体"/>
                <w:i w:val="0"/>
                <w:iCs w:val="0"/>
                <w:color w:val="000000"/>
                <w:kern w:val="0"/>
                <w:sz w:val="18"/>
                <w:szCs w:val="18"/>
                <w:u w:val="none"/>
                <w:lang w:val="en-US" w:eastAsia="zh-CN" w:bidi="ar"/>
              </w:rPr>
              <w:t>黑白布</w:t>
            </w:r>
            <w:r>
              <w:rPr>
                <w:rFonts w:hint="eastAsia" w:ascii="宋体" w:hAnsi="宋体" w:eastAsia="宋体" w:cs="宋体"/>
                <w:i w:val="0"/>
                <w:iCs w:val="0"/>
                <w:color w:val="000000"/>
                <w:kern w:val="0"/>
                <w:sz w:val="18"/>
                <w:szCs w:val="18"/>
                <w:u w:val="none"/>
                <w:lang w:val="en-US" w:eastAsia="zh-CN" w:bidi="ar"/>
              </w:rPr>
              <w:t>喷绘布/黑底布喷绘画面，酒店入住签到、控台、展示背景墙、合影背景板等</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D2DD">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FD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平米</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EA58">
            <w:pPr>
              <w:rPr>
                <w:rFonts w:hint="eastAsia" w:ascii="宋体" w:hAnsi="宋体" w:eastAsia="宋体" w:cs="宋体"/>
                <w:i w:val="0"/>
                <w:iCs w:val="0"/>
                <w:color w:val="000000"/>
                <w:sz w:val="18"/>
                <w:szCs w:val="18"/>
                <w:u w:val="none"/>
              </w:rPr>
            </w:pPr>
          </w:p>
        </w:tc>
      </w:tr>
      <w:tr w14:paraId="4B85A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3298">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cs="宋体"/>
                <w:b/>
                <w:bCs/>
                <w:i w:val="0"/>
                <w:iCs w:val="0"/>
                <w:color w:val="000000"/>
                <w:kern w:val="0"/>
                <w:sz w:val="18"/>
                <w:szCs w:val="18"/>
                <w:u w:val="none"/>
                <w:lang w:val="en-US" w:eastAsia="zh-CN" w:bidi="ar"/>
              </w:rPr>
              <w:t>活动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20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物料</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744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会议手册</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27E4">
            <w:pPr>
              <w:jc w:val="left"/>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快印，铜版纸+骑马订装订，20P以内</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D622">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C07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本</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AE2F">
            <w:pPr>
              <w:rPr>
                <w:rFonts w:hint="eastAsia" w:ascii="宋体" w:hAnsi="宋体" w:eastAsia="宋体" w:cs="宋体"/>
                <w:i w:val="0"/>
                <w:iCs w:val="0"/>
                <w:color w:val="000000"/>
                <w:sz w:val="18"/>
                <w:szCs w:val="18"/>
                <w:u w:val="none"/>
              </w:rPr>
            </w:pPr>
          </w:p>
        </w:tc>
      </w:tr>
      <w:tr w14:paraId="7C032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817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8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B1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接机牌</w:t>
            </w:r>
          </w:p>
        </w:tc>
        <w:tc>
          <w:tcPr>
            <w:tcW w:w="2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23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40*60cm KT版喷绘+手柄</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BCE2">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00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5F30">
            <w:pPr>
              <w:rPr>
                <w:rFonts w:hint="eastAsia" w:ascii="宋体" w:hAnsi="宋体" w:eastAsia="宋体" w:cs="宋体"/>
                <w:i w:val="0"/>
                <w:iCs w:val="0"/>
                <w:color w:val="000000"/>
                <w:sz w:val="18"/>
                <w:szCs w:val="18"/>
                <w:u w:val="none"/>
              </w:rPr>
            </w:pPr>
          </w:p>
        </w:tc>
      </w:tr>
      <w:tr w14:paraId="29919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B1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5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B9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工作人员-劳务费（含餐补）</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12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10小时以内</w:t>
            </w: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19B7">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3F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人天</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FC80">
            <w:pPr>
              <w:rPr>
                <w:rFonts w:hint="eastAsia" w:ascii="宋体" w:hAnsi="宋体" w:eastAsia="宋体" w:cs="宋体"/>
                <w:i w:val="0"/>
                <w:iCs w:val="0"/>
                <w:color w:val="000000"/>
                <w:sz w:val="18"/>
                <w:szCs w:val="18"/>
                <w:u w:val="none"/>
              </w:rPr>
            </w:pPr>
          </w:p>
        </w:tc>
      </w:tr>
      <w:tr w14:paraId="32406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5B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6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ECD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人员超时费</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9ACA">
            <w:pPr>
              <w:rPr>
                <w:rFonts w:hint="eastAsia" w:ascii="宋体" w:hAnsi="宋体" w:eastAsia="宋体" w:cs="宋体"/>
                <w:i w:val="0"/>
                <w:iCs w:val="0"/>
                <w:color w:val="000000"/>
                <w:sz w:val="18"/>
                <w:szCs w:val="18"/>
                <w:u w:val="none"/>
              </w:rPr>
            </w:pPr>
          </w:p>
        </w:tc>
        <w:tc>
          <w:tcPr>
            <w:tcW w:w="1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608A">
            <w:pPr>
              <w:jc w:val="center"/>
              <w:rPr>
                <w:rFonts w:hint="eastAsia" w:ascii="宋体" w:hAnsi="宋体" w:eastAsia="宋体" w:cs="宋体"/>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57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小时</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C1B4">
            <w:pPr>
              <w:rPr>
                <w:rFonts w:hint="eastAsia" w:ascii="宋体" w:hAnsi="宋体" w:eastAsia="宋体" w:cs="宋体"/>
                <w:i w:val="0"/>
                <w:iCs w:val="0"/>
                <w:color w:val="000000"/>
                <w:sz w:val="18"/>
                <w:szCs w:val="18"/>
                <w:u w:val="none"/>
              </w:rPr>
            </w:pPr>
          </w:p>
        </w:tc>
      </w:tr>
    </w:tbl>
    <w:p w14:paraId="11B7356D">
      <w:pPr>
        <w:adjustRightInd w:val="0"/>
        <w:snapToGrid w:val="0"/>
        <w:spacing w:line="360" w:lineRule="auto"/>
        <w:rPr>
          <w:rFonts w:hint="eastAsia"/>
          <w:sz w:val="22"/>
          <w:szCs w:val="24"/>
          <w:lang w:val="en-US" w:eastAsia="zh-CN"/>
        </w:rPr>
      </w:pPr>
    </w:p>
    <w:p w14:paraId="53EEB422">
      <w:pPr>
        <w:adjustRightInd w:val="0"/>
        <w:snapToGrid w:val="0"/>
        <w:spacing w:line="360" w:lineRule="auto"/>
        <w:rPr>
          <w:rFonts w:hint="eastAsia"/>
          <w:sz w:val="22"/>
          <w:szCs w:val="24"/>
          <w:lang w:val="en-US" w:eastAsia="zh-CN"/>
        </w:rPr>
      </w:pPr>
      <w:r>
        <w:rPr>
          <w:rFonts w:hint="eastAsia"/>
          <w:sz w:val="22"/>
          <w:szCs w:val="24"/>
          <w:lang w:val="en-US" w:eastAsia="zh-CN"/>
        </w:rPr>
        <w:t>【报价单填写说明】</w:t>
      </w:r>
    </w:p>
    <w:p w14:paraId="09FD9E2D">
      <w:pPr>
        <w:adjustRightInd w:val="0"/>
        <w:snapToGrid w:val="0"/>
        <w:spacing w:line="360" w:lineRule="auto"/>
        <w:rPr>
          <w:rFonts w:hint="eastAsia" w:ascii="宋体" w:hAnsi="宋体"/>
          <w:sz w:val="22"/>
          <w:szCs w:val="24"/>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1、请务必填写清楚，准确无误。</w:t>
      </w:r>
    </w:p>
    <w:p w14:paraId="268AACC6">
      <w:pPr>
        <w:adjustRightInd w:val="0"/>
        <w:snapToGrid w:val="0"/>
        <w:spacing w:line="360" w:lineRule="auto"/>
        <w:rPr>
          <w:rFonts w:hint="eastAsia" w:ascii="宋体" w:hAnsi="宋体"/>
          <w:sz w:val="22"/>
          <w:szCs w:val="24"/>
        </w:rPr>
      </w:pPr>
      <w:r>
        <w:rPr>
          <w:rFonts w:hint="eastAsia" w:ascii="宋体" w:hAnsi="宋体"/>
          <w:sz w:val="22"/>
          <w:szCs w:val="24"/>
        </w:rPr>
        <w:t>2、每个空格均需填写，费用属于免费提供的请填写“免费”。</w:t>
      </w:r>
    </w:p>
    <w:p w14:paraId="546FBAC2">
      <w:pPr>
        <w:adjustRightInd w:val="0"/>
        <w:snapToGrid w:val="0"/>
        <w:spacing w:line="360" w:lineRule="auto"/>
        <w:rPr>
          <w:rFonts w:ascii="宋体" w:hAnsi="宋体"/>
          <w:sz w:val="22"/>
          <w:szCs w:val="22"/>
        </w:rPr>
      </w:pPr>
      <w:r>
        <w:rPr>
          <w:rFonts w:hint="eastAsia" w:ascii="宋体" w:hAnsi="宋体"/>
          <w:sz w:val="22"/>
          <w:szCs w:val="22"/>
        </w:rPr>
        <w:t>数则按照四舍五入的原则保留两位数，且评标及后续合同执行价格按照四舍五入后执行。</w:t>
      </w:r>
    </w:p>
    <w:p w14:paraId="19107FCB">
      <w:pPr>
        <w:tabs>
          <w:tab w:val="left" w:pos="4512"/>
        </w:tabs>
        <w:adjustRightInd w:val="0"/>
        <w:snapToGrid w:val="0"/>
        <w:spacing w:line="360" w:lineRule="auto"/>
        <w:rPr>
          <w:rFonts w:hint="eastAsia" w:ascii="华文仿宋" w:hAnsi="华文仿宋" w:eastAsia="华文仿宋" w:cs="华文仿宋"/>
          <w:b/>
          <w:bCs/>
          <w:spacing w:val="-15"/>
          <w:sz w:val="40"/>
          <w:szCs w:val="40"/>
        </w:rPr>
      </w:pPr>
      <w:r>
        <w:rPr>
          <w:rFonts w:hint="eastAsia" w:ascii="宋体" w:hAnsi="宋体"/>
          <w:sz w:val="22"/>
          <w:szCs w:val="24"/>
        </w:rPr>
        <w:t>如果不按照上述要求提供《投标分项（明细）报价表》将被视为未实质性响应《招标文件》。</w:t>
      </w:r>
    </w:p>
    <w:p w14:paraId="431018D2">
      <w:pPr>
        <w:keepNext w:val="0"/>
        <w:keepLines w:val="0"/>
        <w:pageBreakBefore w:val="0"/>
        <w:widowControl w:val="0"/>
        <w:kinsoku/>
        <w:wordWrap/>
        <w:overflowPunct/>
        <w:topLinePunct w:val="0"/>
        <w:autoSpaceDE/>
        <w:autoSpaceDN/>
        <w:bidi w:val="0"/>
        <w:adjustRightInd/>
        <w:snapToGrid/>
        <w:spacing w:line="221" w:lineRule="auto"/>
        <w:ind w:left="0"/>
        <w:textAlignment w:val="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7067AAF8">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r>
        <w:rPr>
          <w:rFonts w:hint="eastAsia" w:ascii="华文仿宋" w:hAnsi="华文仿宋" w:eastAsia="华文仿宋" w:cs="华文仿宋"/>
          <w:b/>
          <w:bCs/>
          <w:color w:val="auto"/>
          <w:spacing w:val="4"/>
          <w:sz w:val="33"/>
          <w:szCs w:val="33"/>
          <w:highlight w:val="none"/>
        </w:rPr>
        <w:br w:type="page"/>
      </w:r>
    </w:p>
    <w:p w14:paraId="333B491E">
      <w:pPr>
        <w:pStyle w:val="3"/>
        <w:spacing w:line="579" w:lineRule="exact"/>
        <w:jc w:val="center"/>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color w:val="auto"/>
          <w:sz w:val="44"/>
          <w:szCs w:val="44"/>
          <w:highlight w:val="none"/>
          <w:lang w:val="en-US" w:eastAsia="zh-CN"/>
        </w:rPr>
      </w:pPr>
      <w:r>
        <w:rPr>
          <w:rFonts w:hint="eastAsia" w:ascii="宋体" w:hAnsi="宋体" w:eastAsia="宋体"/>
          <w:b/>
          <w:bCs w:val="0"/>
          <w:color w:val="auto"/>
          <w:sz w:val="44"/>
          <w:szCs w:val="44"/>
          <w:highlight w:val="none"/>
          <w:lang w:val="en-US" w:eastAsia="zh-CN"/>
        </w:rPr>
        <w:t>四、会议</w:t>
      </w:r>
      <w:r>
        <w:rPr>
          <w:rFonts w:hint="eastAsia" w:ascii="宋体" w:hAnsi="宋体" w:eastAsia="宋体"/>
          <w:b/>
          <w:bCs w:val="0"/>
          <w:color w:val="auto"/>
          <w:sz w:val="44"/>
          <w:szCs w:val="44"/>
          <w:highlight w:val="none"/>
        </w:rPr>
        <w:t>服务协议</w:t>
      </w:r>
      <w:r>
        <w:rPr>
          <w:rFonts w:hint="eastAsia" w:ascii="宋体" w:hAnsi="宋体" w:eastAsia="宋体"/>
          <w:b/>
          <w:bCs w:val="0"/>
          <w:color w:val="auto"/>
          <w:sz w:val="44"/>
          <w:szCs w:val="44"/>
          <w:highlight w:val="none"/>
          <w:lang w:val="en-US" w:eastAsia="zh-CN"/>
        </w:rPr>
        <w:t>样本</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color w:val="auto"/>
          <w:highlight w:val="none"/>
        </w:rPr>
      </w:pPr>
      <w:r>
        <w:rPr>
          <w:rFonts w:hint="eastAsia" w:ascii="微软雅黑" w:hAnsi="微软雅黑" w:eastAsia="微软雅黑"/>
          <w:b/>
          <w:color w:val="auto"/>
          <w:highlight w:val="none"/>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 xml:space="preserve">甲方（委托方）：四川省医药爱心基金会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sz w:val="24"/>
          <w:highlight w:val="none"/>
        </w:rPr>
        <w:t xml:space="preserve">乙方（受托方）：   </w:t>
      </w:r>
    </w:p>
    <w:p w14:paraId="5F3131DE">
      <w:pPr>
        <w:keepNext w:val="0"/>
        <w:keepLines w:val="0"/>
        <w:pageBreakBefore w:val="0"/>
        <w:widowControl w:val="0"/>
        <w:kinsoku/>
        <w:wordWrap/>
        <w:overflowPunct/>
        <w:topLinePunct w:val="0"/>
        <w:autoSpaceDE/>
        <w:autoSpaceDN/>
        <w:bidi w:val="0"/>
        <w:spacing w:line="336" w:lineRule="auto"/>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highlight w:val="none"/>
        </w:rPr>
        <w:tab/>
      </w:r>
      <w:r>
        <w:rPr>
          <w:rFonts w:hint="eastAsia" w:ascii="微软雅黑" w:hAnsi="微软雅黑" w:eastAsia="微软雅黑" w:cs="微软雅黑"/>
          <w:b/>
          <w:color w:val="auto"/>
          <w:highlight w:val="none"/>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服务内容</w:t>
      </w:r>
    </w:p>
    <w:p w14:paraId="1210C03B">
      <w:pPr>
        <w:ind w:left="404" w:leftChars="202"/>
        <w:jc w:val="both"/>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乙方为甲方</w:t>
      </w:r>
      <w:r>
        <w:rPr>
          <w:rFonts w:hint="eastAsia" w:ascii="微软雅黑" w:hAnsi="微软雅黑" w:eastAsia="微软雅黑" w:cs="微软雅黑"/>
          <w:color w:val="auto"/>
          <w:highlight w:val="none"/>
          <w:lang w:val="en-US" w:eastAsia="zh-CN"/>
        </w:rPr>
        <w:t>提供包括“医路护航-支持医护人员学习交流项目”-第十二届“中国护理管理大会”活动在内的活动提供会议服务</w:t>
      </w:r>
      <w:r>
        <w:rPr>
          <w:rFonts w:hint="eastAsia" w:ascii="微软雅黑" w:hAnsi="微软雅黑" w:eastAsia="微软雅黑" w:cs="微软雅黑"/>
          <w:color w:val="auto"/>
          <w:highlight w:val="none"/>
        </w:rPr>
        <w:t>。</w:t>
      </w:r>
    </w:p>
    <w:p w14:paraId="5F5BB46C">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b w:val="0"/>
          <w:bCs w:val="0"/>
          <w:color w:val="auto"/>
          <w:highlight w:val="none"/>
          <w:u w:val="none"/>
        </w:rPr>
      </w:pPr>
      <w:r>
        <w:rPr>
          <w:rFonts w:hint="eastAsia" w:ascii="微软雅黑" w:hAnsi="微软雅黑" w:eastAsia="微软雅黑" w:cs="微软雅黑"/>
          <w:color w:val="auto"/>
          <w:highlight w:val="none"/>
          <w:lang w:val="en-US" w:eastAsia="zh-CN"/>
        </w:rPr>
        <w:t>时间：</w:t>
      </w:r>
      <w:r>
        <w:rPr>
          <w:rFonts w:hint="eastAsia" w:ascii="微软雅黑" w:hAnsi="微软雅黑" w:eastAsia="微软雅黑" w:cs="微软雅黑"/>
          <w:b w:val="0"/>
          <w:bCs w:val="0"/>
          <w:color w:val="auto"/>
          <w:highlight w:val="none"/>
          <w:u w:val="none"/>
        </w:rPr>
        <w:t>202</w:t>
      </w:r>
      <w:r>
        <w:rPr>
          <w:rFonts w:hint="eastAsia" w:ascii="微软雅黑" w:hAnsi="微软雅黑" w:eastAsia="微软雅黑" w:cs="微软雅黑"/>
          <w:b w:val="0"/>
          <w:bCs w:val="0"/>
          <w:color w:val="auto"/>
          <w:highlight w:val="none"/>
          <w:u w:val="none"/>
          <w:lang w:val="en-US" w:eastAsia="zh-CN"/>
        </w:rPr>
        <w:t>5</w:t>
      </w:r>
      <w:r>
        <w:rPr>
          <w:rFonts w:hint="eastAsia" w:ascii="微软雅黑" w:hAnsi="微软雅黑" w:eastAsia="微软雅黑" w:cs="微软雅黑"/>
          <w:b w:val="0"/>
          <w:bCs w:val="0"/>
          <w:color w:val="auto"/>
          <w:highlight w:val="none"/>
          <w:u w:val="none"/>
        </w:rPr>
        <w:t>年</w:t>
      </w:r>
      <w:r>
        <w:rPr>
          <w:rFonts w:hint="eastAsia" w:ascii="微软雅黑" w:hAnsi="微软雅黑" w:eastAsia="微软雅黑" w:cs="微软雅黑"/>
          <w:b w:val="0"/>
          <w:bCs w:val="0"/>
          <w:color w:val="auto"/>
          <w:highlight w:val="none"/>
          <w:u w:val="none"/>
          <w:lang w:val="en-US" w:eastAsia="zh-CN"/>
        </w:rPr>
        <w:t>6</w:t>
      </w:r>
      <w:r>
        <w:rPr>
          <w:rFonts w:hint="eastAsia" w:ascii="微软雅黑" w:hAnsi="微软雅黑" w:eastAsia="微软雅黑" w:cs="微软雅黑"/>
          <w:b w:val="0"/>
          <w:bCs w:val="0"/>
          <w:color w:val="auto"/>
          <w:highlight w:val="none"/>
          <w:u w:val="none"/>
        </w:rPr>
        <w:t>月</w:t>
      </w:r>
      <w:r>
        <w:rPr>
          <w:rFonts w:hint="eastAsia" w:ascii="微软雅黑" w:hAnsi="微软雅黑" w:eastAsia="微软雅黑" w:cs="微软雅黑"/>
          <w:b w:val="0"/>
          <w:bCs w:val="0"/>
          <w:color w:val="auto"/>
          <w:highlight w:val="none"/>
          <w:u w:val="none"/>
          <w:lang w:val="en-US" w:eastAsia="zh-CN"/>
        </w:rPr>
        <w:t>1日</w:t>
      </w:r>
      <w:r>
        <w:rPr>
          <w:rFonts w:hint="eastAsia" w:ascii="微软雅黑" w:hAnsi="微软雅黑" w:eastAsia="微软雅黑" w:cs="微软雅黑"/>
          <w:b w:val="0"/>
          <w:bCs w:val="0"/>
          <w:color w:val="auto"/>
          <w:highlight w:val="none"/>
          <w:u w:val="none"/>
        </w:rPr>
        <w:t>–</w:t>
      </w:r>
      <w:r>
        <w:rPr>
          <w:rFonts w:hint="eastAsia" w:ascii="微软雅黑" w:hAnsi="微软雅黑" w:eastAsia="微软雅黑" w:cs="微软雅黑"/>
          <w:b w:val="0"/>
          <w:bCs w:val="0"/>
          <w:color w:val="auto"/>
          <w:highlight w:val="none"/>
          <w:u w:val="none"/>
          <w:lang w:val="en-US" w:eastAsia="zh-CN"/>
        </w:rPr>
        <w:t>2025年12</w:t>
      </w:r>
      <w:r>
        <w:rPr>
          <w:rFonts w:hint="eastAsia" w:ascii="微软雅黑" w:hAnsi="微软雅黑" w:eastAsia="微软雅黑" w:cs="微软雅黑"/>
          <w:b w:val="0"/>
          <w:bCs w:val="0"/>
          <w:color w:val="auto"/>
          <w:highlight w:val="none"/>
          <w:u w:val="none"/>
        </w:rPr>
        <w:t>月</w:t>
      </w:r>
      <w:r>
        <w:rPr>
          <w:rFonts w:hint="eastAsia" w:ascii="微软雅黑" w:hAnsi="微软雅黑" w:eastAsia="微软雅黑" w:cs="微软雅黑"/>
          <w:b w:val="0"/>
          <w:bCs w:val="0"/>
          <w:color w:val="auto"/>
          <w:highlight w:val="none"/>
          <w:u w:val="none"/>
          <w:lang w:val="en-US" w:eastAsia="zh-CN"/>
        </w:rPr>
        <w:t>31日</w:t>
      </w:r>
    </w:p>
    <w:p w14:paraId="6F6503B5">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服务费用及付款方式</w:t>
      </w:r>
    </w:p>
    <w:p w14:paraId="51F47B2B">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05" w:leftChars="0" w:hanging="205" w:firstLineChars="0"/>
        <w:textAlignment w:val="auto"/>
        <w:rPr>
          <w:rFonts w:hint="default" w:ascii="微软雅黑" w:hAnsi="微软雅黑" w:eastAsia="微软雅黑" w:cs="微软雅黑"/>
          <w:color w:val="auto"/>
          <w:highlight w:val="none"/>
          <w:lang w:val="en-US"/>
        </w:rPr>
      </w:pPr>
      <w:r>
        <w:rPr>
          <w:rFonts w:hint="eastAsia" w:ascii="微软雅黑" w:hAnsi="微软雅黑" w:eastAsia="微软雅黑" w:cs="微软雅黑"/>
          <w:color w:val="auto"/>
          <w:highlight w:val="none"/>
        </w:rPr>
        <w:t>协议</w:t>
      </w:r>
      <w:r>
        <w:rPr>
          <w:rFonts w:hint="eastAsia" w:ascii="微软雅黑" w:hAnsi="微软雅黑" w:eastAsia="微软雅黑" w:cs="微软雅黑"/>
          <w:color w:val="auto"/>
          <w:highlight w:val="none"/>
          <w:lang w:val="en-US" w:eastAsia="zh-CN"/>
        </w:rPr>
        <w:t>约定，根据活动实际需求进行费用预算及结算.所涉及项目单价不超采购价格</w:t>
      </w:r>
      <w:r>
        <w:rPr>
          <w:rFonts w:hint="eastAsia" w:ascii="微软雅黑" w:hAnsi="微软雅黑" w:eastAsia="微软雅黑" w:cs="微软雅黑"/>
          <w:color w:val="auto"/>
          <w:highlight w:val="none"/>
          <w:lang w:val="en-US" w:eastAsia="zh-CN"/>
        </w:rPr>
        <w:br w:type="textWrapping"/>
      </w:r>
      <w:r>
        <w:rPr>
          <w:rFonts w:hint="eastAsia" w:ascii="微软雅黑" w:hAnsi="微软雅黑" w:eastAsia="微软雅黑" w:cs="微软雅黑"/>
          <w:color w:val="auto"/>
          <w:highlight w:val="none"/>
          <w:lang w:val="en-US" w:eastAsia="zh-CN"/>
        </w:rPr>
        <w:t>（具体价格详见附件一）。</w:t>
      </w:r>
    </w:p>
    <w:p w14:paraId="6963E4B8">
      <w:pPr>
        <w:numPr>
          <w:ilvl w:val="0"/>
          <w:numId w:val="0"/>
        </w:numPr>
        <w:spacing w:line="360" w:lineRule="auto"/>
        <w:ind w:left="420" w:leftChars="0"/>
        <w:rPr>
          <w:rFonts w:hint="eastAsia" w:ascii="微软雅黑" w:hAnsi="微软雅黑" w:eastAsia="微软雅黑" w:cs="微软雅黑"/>
          <w:color w:val="auto"/>
          <w:highlight w:val="none"/>
          <w:lang w:val="en-US" w:eastAsia="zh-Hans"/>
        </w:rPr>
      </w:pPr>
      <w:r>
        <w:rPr>
          <w:rFonts w:hint="eastAsia" w:ascii="微软雅黑" w:hAnsi="微软雅黑" w:eastAsia="微软雅黑" w:cs="微软雅黑"/>
          <w:color w:val="auto"/>
          <w:highlight w:val="none"/>
          <w:lang w:val="en-US" w:eastAsia="zh-CN"/>
        </w:rPr>
        <w:t>2.双方约定，活动服务结束后，甲乙双方需确认相关结算材料；甲方确认无遗留问题，并收到乙方提供的本次活动实际产生总费用的等额增值税专用发票后，甲方需在 30 日内向乙方支付剩余未支付的全部实际发生费用。</w:t>
      </w:r>
    </w:p>
    <w:p w14:paraId="0F882E84">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00" w:left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lang w:val="en-US" w:eastAsia="zh-CN"/>
        </w:rPr>
        <w:t>3.</w:t>
      </w:r>
      <w:r>
        <w:rPr>
          <w:rFonts w:hint="eastAsia" w:ascii="微软雅黑" w:hAnsi="微软雅黑" w:eastAsia="微软雅黑" w:cs="微软雅黑"/>
          <w:color w:val="auto"/>
          <w:highlight w:val="none"/>
        </w:rPr>
        <w:t>在本次活动协议中，如存在费用增加，如发生物料和服务的增加，经甲乙双方确认后，在合同预算总价中进行相应增加。在协议过程中，以甲方项目对接人签字或者邮件确认为准。</w:t>
      </w:r>
    </w:p>
    <w:p w14:paraId="41C71C55">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00" w:left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lang w:val="en-US" w:eastAsia="zh-CN"/>
        </w:rPr>
        <w:t>4.</w:t>
      </w:r>
      <w:r>
        <w:rPr>
          <w:rFonts w:hint="eastAsia" w:ascii="微软雅黑" w:hAnsi="微软雅黑" w:eastAsia="微软雅黑" w:cs="微软雅黑"/>
          <w:color w:val="auto"/>
          <w:highlight w:val="none"/>
        </w:rPr>
        <w:t>甲方以汇款或现金与乙方结算</w:t>
      </w:r>
      <w:r>
        <w:rPr>
          <w:rFonts w:hint="eastAsia" w:ascii="微软雅黑" w:hAnsi="微软雅黑" w:eastAsia="微软雅黑" w:cs="微软雅黑"/>
          <w:color w:val="auto"/>
          <w:highlight w:val="none"/>
          <w:lang w:eastAsia="zh-CN"/>
        </w:rPr>
        <w:t>，</w:t>
      </w:r>
      <w:r>
        <w:rPr>
          <w:rFonts w:hint="eastAsia" w:ascii="微软雅黑" w:hAnsi="微软雅黑" w:eastAsia="微软雅黑" w:cs="微软雅黑"/>
          <w:color w:val="auto"/>
          <w:highlight w:val="none"/>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名称：</w:t>
      </w:r>
      <w:r>
        <w:rPr>
          <w:rFonts w:hint="eastAsia" w:ascii="微软雅黑" w:hAnsi="微软雅黑" w:eastAsia="微软雅黑" w:cs="微软雅黑"/>
          <w:color w:val="auto"/>
          <w:highlight w:val="none"/>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highlight w:val="none"/>
          <w:lang w:eastAsia="zh-CN"/>
        </w:rPr>
      </w:pPr>
      <w:r>
        <w:rPr>
          <w:rFonts w:hint="eastAsia" w:ascii="微软雅黑" w:hAnsi="微软雅黑" w:eastAsia="微软雅黑" w:cs="微软雅黑"/>
          <w:color w:val="auto"/>
          <w:highlight w:val="none"/>
        </w:rPr>
        <w:t>开户行：</w:t>
      </w:r>
      <w:r>
        <w:rPr>
          <w:rFonts w:hint="eastAsia" w:ascii="微软雅黑" w:hAnsi="微软雅黑" w:eastAsia="微软雅黑" w:cs="微软雅黑"/>
          <w:color w:val="auto"/>
          <w:highlight w:val="none"/>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账号：</w:t>
      </w:r>
      <w:r>
        <w:rPr>
          <w:rFonts w:hint="eastAsia" w:ascii="微软雅黑" w:hAnsi="微软雅黑" w:eastAsia="微软雅黑" w:cs="微软雅黑"/>
          <w:color w:val="auto"/>
          <w:highlight w:val="none"/>
          <w:lang w:val="en-US" w:eastAsia="zh-CN"/>
        </w:rPr>
        <w:t xml:space="preserve">  </w:t>
      </w:r>
    </w:p>
    <w:p w14:paraId="6B4F5608">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协议的变更和解除</w:t>
      </w:r>
    </w:p>
    <w:p w14:paraId="1A39BE4D">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双方经协商达成一致，可以对协议进行变更或解除。</w:t>
      </w:r>
    </w:p>
    <w:p w14:paraId="46C50D99">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争议的解决方法</w:t>
      </w:r>
    </w:p>
    <w:p w14:paraId="78B8B043">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在本协议履行过程发生争议，双方应本着互利、协作、负责的精神，协商解决。</w:t>
      </w:r>
    </w:p>
    <w:p w14:paraId="11C68F24">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双方经协商、调解仍不能解决问题时，双方约定向甲方住所地有管辖权的人民法院提起诉讼。</w:t>
      </w:r>
    </w:p>
    <w:p w14:paraId="6F62E3FC">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甲、乙双方违反本协议约定，违约方应当按《中华人民共和国民法典》规定，承担以下违约责任：</w:t>
      </w:r>
    </w:p>
    <w:p w14:paraId="5804BF9F">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乙方严格按协议履约后，甲方应严格按本协议的要求履行付款义务。 </w:t>
      </w:r>
    </w:p>
    <w:p w14:paraId="1F6E9C43">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权利担保</w:t>
      </w:r>
    </w:p>
    <w:p w14:paraId="3CA73363">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若因乙方原因造成费用超过上述报价的，超出部分由乙方承担，甲方不承担任何新增费用。</w:t>
      </w:r>
    </w:p>
    <w:p w14:paraId="02C405C9">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不可抗力</w:t>
      </w:r>
    </w:p>
    <w:p w14:paraId="2F7FB62C">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ab/>
      </w:r>
      <w:r>
        <w:rPr>
          <w:rFonts w:hint="eastAsia" w:ascii="微软雅黑" w:hAnsi="微软雅黑" w:eastAsia="微软雅黑" w:cs="微软雅黑"/>
          <w:color w:val="auto"/>
          <w:highlight w:val="none"/>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协议声明</w:t>
      </w:r>
    </w:p>
    <w:p w14:paraId="53B7CF25">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本协议一式叁份，甲方执贰份，乙方执壹份，具有同等法律效力。</w:t>
      </w:r>
    </w:p>
    <w:p w14:paraId="19D635D8">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color w:val="auto"/>
          <w:szCs w:val="21"/>
          <w:highlight w:val="none"/>
          <w:lang w:val="en-US" w:eastAsia="zh-CN"/>
        </w:rPr>
      </w:pPr>
      <w:r>
        <w:rPr>
          <w:rFonts w:hint="eastAsia" w:ascii="微软雅黑" w:hAnsi="微软雅黑" w:eastAsia="微软雅黑" w:cs="微软雅黑"/>
          <w:b/>
          <w:color w:val="auto"/>
          <w:szCs w:val="21"/>
          <w:highlight w:val="none"/>
        </w:rPr>
        <w:t xml:space="preserve">甲方（盖章）：四川省医药爱心基金会  </w:t>
      </w:r>
      <w:r>
        <w:rPr>
          <w:rFonts w:hint="eastAsia" w:ascii="微软雅黑" w:hAnsi="微软雅黑" w:eastAsia="微软雅黑" w:cs="微软雅黑"/>
          <w:b/>
          <w:color w:val="auto"/>
          <w:sz w:val="24"/>
          <w:highlight w:val="none"/>
        </w:rPr>
        <w:t xml:space="preserve">  </w:t>
      </w:r>
      <w:r>
        <w:rPr>
          <w:rFonts w:hint="eastAsia" w:ascii="微软雅黑" w:hAnsi="微软雅黑" w:eastAsia="微软雅黑" w:cs="微软雅黑"/>
          <w:b/>
          <w:color w:val="auto"/>
          <w:szCs w:val="21"/>
          <w:highlight w:val="none"/>
        </w:rPr>
        <w:t xml:space="preserve">   乙方（盖章） ：</w:t>
      </w:r>
      <w:r>
        <w:rPr>
          <w:rFonts w:hint="eastAsia" w:ascii="微软雅黑" w:hAnsi="微软雅黑" w:eastAsia="微软雅黑" w:cs="微软雅黑"/>
          <w:b/>
          <w:color w:val="auto"/>
          <w:szCs w:val="21"/>
          <w:highlight w:val="none"/>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签订日期：202</w:t>
      </w:r>
      <w:r>
        <w:rPr>
          <w:rFonts w:hint="eastAsia" w:ascii="微软雅黑" w:hAnsi="微软雅黑" w:eastAsia="微软雅黑" w:cs="微软雅黑"/>
          <w:b/>
          <w:color w:val="auto"/>
          <w:szCs w:val="21"/>
          <w:highlight w:val="none"/>
          <w:lang w:val="en-US" w:eastAsia="zh-CN"/>
        </w:rPr>
        <w:t>5</w:t>
      </w:r>
      <w:r>
        <w:rPr>
          <w:rFonts w:hint="eastAsia" w:ascii="微软雅黑" w:hAnsi="微软雅黑" w:eastAsia="微软雅黑" w:cs="微软雅黑"/>
          <w:b/>
          <w:color w:val="auto"/>
          <w:szCs w:val="21"/>
          <w:highlight w:val="none"/>
        </w:rPr>
        <w:t>年   月    日                 签订日期：202</w:t>
      </w:r>
      <w:r>
        <w:rPr>
          <w:rFonts w:hint="eastAsia" w:ascii="微软雅黑" w:hAnsi="微软雅黑" w:eastAsia="微软雅黑" w:cs="微软雅黑"/>
          <w:b/>
          <w:color w:val="auto"/>
          <w:szCs w:val="21"/>
          <w:highlight w:val="none"/>
          <w:lang w:val="en-US" w:eastAsia="zh-CN"/>
        </w:rPr>
        <w:t>5</w:t>
      </w:r>
      <w:r>
        <w:rPr>
          <w:rFonts w:hint="eastAsia" w:ascii="微软雅黑" w:hAnsi="微软雅黑" w:eastAsia="微软雅黑" w:cs="微软雅黑"/>
          <w:b/>
          <w:color w:val="auto"/>
          <w:szCs w:val="21"/>
          <w:highlight w:val="none"/>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186D9104">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2489818F">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4710C93F">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7AF44F78">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287DC722">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2DED0E1B">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15ED0423">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6163AF1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76BF90FA">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47063679">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68E654C4">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0F3BB707">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0875FF7A">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24BB10D9">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附件：服务单项报价表</w:t>
      </w:r>
    </w:p>
    <w:tbl>
      <w:tblPr>
        <w:tblStyle w:val="9"/>
        <w:tblpPr w:leftFromText="180" w:rightFromText="180" w:vertAnchor="text" w:horzAnchor="page" w:tblpX="622" w:tblpY="863"/>
        <w:tblOverlap w:val="never"/>
        <w:tblW w:w="111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5"/>
        <w:gridCol w:w="1178"/>
        <w:gridCol w:w="2269"/>
        <w:gridCol w:w="2530"/>
        <w:gridCol w:w="1472"/>
        <w:gridCol w:w="985"/>
        <w:gridCol w:w="1576"/>
      </w:tblGrid>
      <w:tr w14:paraId="3896D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70812ABF">
            <w:pPr>
              <w:keepNext w:val="0"/>
              <w:keepLines w:val="0"/>
              <w:widowControl/>
              <w:suppressLineNumbers w:val="0"/>
              <w:ind w:left="200" w:leftChars="100" w:firstLine="0" w:firstLineChars="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类型</w:t>
            </w:r>
          </w:p>
        </w:tc>
        <w:tc>
          <w:tcPr>
            <w:tcW w:w="1178"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6A876260">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板块</w:t>
            </w:r>
          </w:p>
        </w:tc>
        <w:tc>
          <w:tcPr>
            <w:tcW w:w="2269"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73F69DBC">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报价项</w:t>
            </w:r>
          </w:p>
        </w:tc>
        <w:tc>
          <w:tcPr>
            <w:tcW w:w="2530"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0F47A3E1">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说明</w:t>
            </w:r>
          </w:p>
        </w:tc>
        <w:tc>
          <w:tcPr>
            <w:tcW w:w="147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7A50848">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不含税</w:t>
            </w:r>
            <w:r>
              <w:rPr>
                <w:rFonts w:hint="eastAsia" w:ascii="宋体" w:hAnsi="宋体" w:eastAsia="宋体" w:cs="宋体"/>
                <w:b/>
                <w:bCs/>
                <w:i w:val="0"/>
                <w:iCs w:val="0"/>
                <w:color w:val="FFFFFF"/>
                <w:kern w:val="0"/>
                <w:sz w:val="18"/>
                <w:szCs w:val="18"/>
                <w:u w:val="none"/>
                <w:lang w:val="en-US" w:eastAsia="zh-CN" w:bidi="ar"/>
              </w:rPr>
              <w:br w:type="textWrapping"/>
            </w:r>
            <w:r>
              <w:rPr>
                <w:rFonts w:hint="eastAsia" w:ascii="宋体" w:hAnsi="宋体" w:eastAsia="宋体" w:cs="宋体"/>
                <w:b/>
                <w:bCs/>
                <w:i w:val="0"/>
                <w:iCs w:val="0"/>
                <w:color w:val="FFFFFF"/>
                <w:kern w:val="0"/>
                <w:sz w:val="18"/>
                <w:szCs w:val="18"/>
                <w:u w:val="none"/>
                <w:lang w:val="en-US" w:eastAsia="zh-CN" w:bidi="ar"/>
              </w:rPr>
              <w:t>（上限单价）</w:t>
            </w:r>
          </w:p>
        </w:tc>
        <w:tc>
          <w:tcPr>
            <w:tcW w:w="985"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75BB171B">
            <w:pPr>
              <w:keepNext w:val="0"/>
              <w:keepLines w:val="0"/>
              <w:widowControl/>
              <w:suppressLineNumbers w:val="0"/>
              <w:jc w:val="left"/>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576" w:type="dxa"/>
            <w:tcBorders>
              <w:top w:val="single" w:color="000000" w:sz="4" w:space="0"/>
              <w:left w:val="single" w:color="000000" w:sz="4" w:space="0"/>
              <w:bottom w:val="single" w:color="000000" w:sz="4" w:space="0"/>
              <w:right w:val="nil"/>
            </w:tcBorders>
            <w:shd w:val="clear" w:color="auto" w:fill="BFBFBF"/>
            <w:vAlign w:val="center"/>
          </w:tcPr>
          <w:p w14:paraId="6A6A0D99">
            <w:pPr>
              <w:keepNext w:val="0"/>
              <w:keepLines w:val="0"/>
              <w:widowControl/>
              <w:suppressLineNumbers w:val="0"/>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备注</w:t>
            </w:r>
          </w:p>
        </w:tc>
      </w:tr>
      <w:tr w14:paraId="4CDF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00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税</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F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2D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增值税率</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82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增值税专用发票税率</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2ACA">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6A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094A">
            <w:pPr>
              <w:jc w:val="center"/>
              <w:rPr>
                <w:rFonts w:hint="eastAsia" w:ascii="宋体" w:hAnsi="宋体" w:eastAsia="宋体" w:cs="宋体"/>
                <w:i w:val="0"/>
                <w:iCs w:val="0"/>
                <w:color w:val="000000"/>
                <w:sz w:val="18"/>
                <w:szCs w:val="18"/>
                <w:u w:val="none"/>
              </w:rPr>
            </w:pPr>
          </w:p>
        </w:tc>
      </w:tr>
      <w:tr w14:paraId="2170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A9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服务费</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A7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服务费</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E5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酒店住宿/餐饮/场地类/执行类-服务费比例</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E4D1">
            <w:pPr>
              <w:jc w:val="center"/>
              <w:rPr>
                <w:rFonts w:hint="eastAsia" w:ascii="宋体" w:hAnsi="宋体" w:eastAsia="宋体" w:cs="宋体"/>
                <w:i w:val="0"/>
                <w:iCs w:val="0"/>
                <w:color w:val="000000"/>
                <w:sz w:val="18"/>
                <w:szCs w:val="18"/>
                <w:u w:val="none"/>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EC84E">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67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5D10">
            <w:pPr>
              <w:jc w:val="center"/>
              <w:rPr>
                <w:rFonts w:hint="eastAsia" w:ascii="宋体" w:hAnsi="宋体" w:eastAsia="宋体" w:cs="宋体"/>
                <w:i w:val="0"/>
                <w:iCs w:val="0"/>
                <w:color w:val="000000"/>
                <w:sz w:val="18"/>
                <w:szCs w:val="18"/>
                <w:u w:val="none"/>
              </w:rPr>
            </w:pPr>
          </w:p>
        </w:tc>
      </w:tr>
      <w:tr w14:paraId="1F9C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C39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B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住宿/餐饮/场地</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07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酒店相关费用、餐饮、场地费用等</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39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根据每次活动具体酒店需求，确认价格后下单执行</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E3D5">
            <w:pPr>
              <w:jc w:val="center"/>
              <w:rPr>
                <w:rFonts w:hint="eastAsia" w:ascii="宋体" w:hAnsi="宋体" w:eastAsia="宋体" w:cs="宋体"/>
                <w:i w:val="0"/>
                <w:iCs w:val="0"/>
                <w:color w:val="000000"/>
                <w:sz w:val="18"/>
                <w:szCs w:val="18"/>
                <w:u w:val="none"/>
                <w:lang w:eastAsia="zh-CN"/>
              </w:rPr>
            </w:pPr>
            <w:r>
              <w:rPr>
                <w:rFonts w:hint="eastAsia" w:cs="宋体"/>
                <w:i w:val="0"/>
                <w:iCs w:val="0"/>
                <w:color w:val="000000"/>
                <w:sz w:val="18"/>
                <w:szCs w:val="18"/>
                <w:u w:val="none"/>
                <w:lang w:eastAsia="zh-CN"/>
              </w:rPr>
              <w:t>——</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63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服务单位</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89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暂无需具体报价</w:t>
            </w:r>
          </w:p>
        </w:tc>
      </w:tr>
      <w:tr w14:paraId="3DCD5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ED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C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-大交通</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20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交通相关费用（机票、高铁、火车等）</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8D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根据每次活动具体需求，确认价格后下单执行</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E655">
            <w:pPr>
              <w:jc w:val="center"/>
              <w:rPr>
                <w:rFonts w:hint="eastAsia" w:ascii="宋体" w:hAnsi="宋体" w:eastAsia="宋体" w:cs="宋体"/>
                <w:i w:val="0"/>
                <w:iCs w:val="0"/>
                <w:color w:val="000000"/>
                <w:sz w:val="18"/>
                <w:szCs w:val="18"/>
                <w:u w:val="none"/>
                <w:lang w:eastAsia="zh-CN"/>
              </w:rPr>
            </w:pPr>
            <w:r>
              <w:rPr>
                <w:rFonts w:hint="eastAsia" w:cs="宋体"/>
                <w:i w:val="0"/>
                <w:iCs w:val="0"/>
                <w:color w:val="000000"/>
                <w:sz w:val="18"/>
                <w:szCs w:val="18"/>
                <w:u w:val="none"/>
                <w:lang w:eastAsia="zh-CN"/>
              </w:rPr>
              <w:t>——</w:t>
            </w:r>
            <w:bookmarkStart w:id="1" w:name="_GoBack"/>
            <w:bookmarkEnd w:id="1"/>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57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服务单位</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B6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暂无需具体报价</w:t>
            </w:r>
          </w:p>
        </w:tc>
      </w:tr>
      <w:tr w14:paraId="5FF33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16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2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269" w:type="dxa"/>
            <w:tcBorders>
              <w:top w:val="single" w:color="000000" w:sz="4" w:space="0"/>
              <w:left w:val="single" w:color="000000" w:sz="4" w:space="0"/>
              <w:bottom w:val="single" w:color="000000" w:sz="4" w:space="0"/>
              <w:right w:val="nil"/>
            </w:tcBorders>
            <w:shd w:val="clear" w:color="auto" w:fill="auto"/>
            <w:vAlign w:val="center"/>
          </w:tcPr>
          <w:p w14:paraId="24312E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门型展架</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53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尺寸：120*200cm</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ADF1E">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45E2">
            <w:pPr>
              <w:rPr>
                <w:rFonts w:hint="eastAsia" w:ascii="宋体" w:hAnsi="宋体" w:eastAsia="宋体" w:cs="宋体"/>
                <w:i w:val="0"/>
                <w:iCs w:val="0"/>
                <w:color w:val="000000"/>
                <w:sz w:val="18"/>
                <w:szCs w:val="18"/>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5CBE">
            <w:pPr>
              <w:rPr>
                <w:rFonts w:hint="eastAsia" w:ascii="宋体" w:hAnsi="宋体" w:eastAsia="宋体" w:cs="宋体"/>
                <w:i w:val="0"/>
                <w:iCs w:val="0"/>
                <w:color w:val="000000"/>
                <w:sz w:val="18"/>
                <w:szCs w:val="18"/>
                <w:u w:val="none"/>
              </w:rPr>
            </w:pPr>
          </w:p>
        </w:tc>
      </w:tr>
      <w:tr w14:paraId="48A9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C54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07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269" w:type="dxa"/>
            <w:tcBorders>
              <w:top w:val="single" w:color="000000" w:sz="4" w:space="0"/>
              <w:left w:val="single" w:color="000000" w:sz="4" w:space="0"/>
              <w:bottom w:val="single" w:color="000000" w:sz="4" w:space="0"/>
              <w:right w:val="nil"/>
            </w:tcBorders>
            <w:shd w:val="clear" w:color="auto" w:fill="auto"/>
            <w:vAlign w:val="center"/>
          </w:tcPr>
          <w:p w14:paraId="1CAC9B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背景板、背景墙等（含画面）</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01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材质：桁架+</w:t>
            </w:r>
            <w:r>
              <w:rPr>
                <w:rFonts w:hint="eastAsia" w:cs="宋体"/>
                <w:i w:val="0"/>
                <w:iCs w:val="0"/>
                <w:color w:val="000000"/>
                <w:kern w:val="0"/>
                <w:sz w:val="18"/>
                <w:szCs w:val="18"/>
                <w:u w:val="none"/>
                <w:lang w:val="en-US" w:eastAsia="zh-CN" w:bidi="ar"/>
              </w:rPr>
              <w:t>黑白布</w:t>
            </w:r>
            <w:r>
              <w:rPr>
                <w:rFonts w:hint="eastAsia" w:ascii="宋体" w:hAnsi="宋体" w:eastAsia="宋体" w:cs="宋体"/>
                <w:i w:val="0"/>
                <w:iCs w:val="0"/>
                <w:color w:val="000000"/>
                <w:kern w:val="0"/>
                <w:sz w:val="18"/>
                <w:szCs w:val="18"/>
                <w:u w:val="none"/>
                <w:lang w:val="en-US" w:eastAsia="zh-CN" w:bidi="ar"/>
              </w:rPr>
              <w:t>喷绘布/黑底布喷绘画面，酒店入住签到、控台、展示背景墙、合影背景板等</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BDA4">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47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平米</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5CCB">
            <w:pPr>
              <w:rPr>
                <w:rFonts w:hint="eastAsia" w:ascii="宋体" w:hAnsi="宋体" w:eastAsia="宋体" w:cs="宋体"/>
                <w:i w:val="0"/>
                <w:iCs w:val="0"/>
                <w:color w:val="000000"/>
                <w:sz w:val="18"/>
                <w:szCs w:val="18"/>
                <w:u w:val="none"/>
              </w:rPr>
            </w:pPr>
          </w:p>
        </w:tc>
      </w:tr>
      <w:tr w14:paraId="471C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CCC5">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F4B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物料</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118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会议手册</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E1AC">
            <w:pPr>
              <w:jc w:val="left"/>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快印，铜版纸+骑马订装订，20P以内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EE26">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6D1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本</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A339">
            <w:pPr>
              <w:rPr>
                <w:rFonts w:hint="eastAsia" w:ascii="宋体" w:hAnsi="宋体" w:eastAsia="宋体" w:cs="宋体"/>
                <w:i w:val="0"/>
                <w:iCs w:val="0"/>
                <w:color w:val="000000"/>
                <w:sz w:val="18"/>
                <w:szCs w:val="18"/>
                <w:u w:val="none"/>
              </w:rPr>
            </w:pPr>
          </w:p>
        </w:tc>
      </w:tr>
      <w:tr w14:paraId="6761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A8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活动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6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物料</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C6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接机牌</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23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40*60cm KT版喷绘+手柄</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20D9">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AE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936D">
            <w:pPr>
              <w:rPr>
                <w:rFonts w:hint="eastAsia" w:ascii="宋体" w:hAnsi="宋体" w:eastAsia="宋体" w:cs="宋体"/>
                <w:i w:val="0"/>
                <w:iCs w:val="0"/>
                <w:color w:val="000000"/>
                <w:sz w:val="18"/>
                <w:szCs w:val="18"/>
                <w:u w:val="none"/>
              </w:rPr>
            </w:pPr>
          </w:p>
        </w:tc>
      </w:tr>
      <w:tr w14:paraId="7BB79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3C2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B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5D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工作人员-劳务费（含餐补）</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1D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10小时以内</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D256">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37A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人天</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AEC7">
            <w:pPr>
              <w:rPr>
                <w:rFonts w:hint="eastAsia" w:ascii="宋体" w:hAnsi="宋体" w:eastAsia="宋体" w:cs="宋体"/>
                <w:i w:val="0"/>
                <w:iCs w:val="0"/>
                <w:color w:val="000000"/>
                <w:sz w:val="18"/>
                <w:szCs w:val="18"/>
                <w:u w:val="none"/>
              </w:rPr>
            </w:pPr>
          </w:p>
        </w:tc>
      </w:tr>
      <w:tr w14:paraId="704CD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440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接待</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C3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w:t>
            </w:r>
          </w:p>
        </w:tc>
        <w:tc>
          <w:tcPr>
            <w:tcW w:w="2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C6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人员超时费</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FDC8">
            <w:pPr>
              <w:rPr>
                <w:rFonts w:hint="eastAsia" w:ascii="宋体" w:hAnsi="宋体" w:eastAsia="宋体" w:cs="宋体"/>
                <w:i w:val="0"/>
                <w:iCs w:val="0"/>
                <w:color w:val="000000"/>
                <w:sz w:val="18"/>
                <w:szCs w:val="18"/>
                <w:u w:val="none"/>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2154">
            <w:pPr>
              <w:jc w:val="center"/>
              <w:rPr>
                <w:rFonts w:hint="eastAsia" w:ascii="宋体" w:hAnsi="宋体" w:eastAsia="宋体" w:cs="宋体"/>
                <w:i w:val="0"/>
                <w:iCs w:val="0"/>
                <w:color w:val="000000"/>
                <w:sz w:val="18"/>
                <w:szCs w:val="18"/>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99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小时</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33D8">
            <w:pPr>
              <w:rPr>
                <w:rFonts w:hint="eastAsia" w:ascii="宋体" w:hAnsi="宋体" w:eastAsia="宋体" w:cs="宋体"/>
                <w:i w:val="0"/>
                <w:iCs w:val="0"/>
                <w:color w:val="000000"/>
                <w:sz w:val="18"/>
                <w:szCs w:val="18"/>
                <w:u w:val="none"/>
              </w:rPr>
            </w:pPr>
          </w:p>
        </w:tc>
      </w:tr>
    </w:tbl>
    <w:p w14:paraId="04C3E776">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7BF54C42">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36D4F07E">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459CB9A5">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4ECF20-F521-4B36-919D-209CCF4058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1B2A06C-6C11-4420-BE90-B0C5A681581B}"/>
  </w:font>
  <w:font w:name="Cambria">
    <w:panose1 w:val="02040503050406030204"/>
    <w:charset w:val="00"/>
    <w:family w:val="roman"/>
    <w:pitch w:val="default"/>
    <w:sig w:usb0="E00006FF" w:usb1="420024FF" w:usb2="02000000" w:usb3="00000000" w:csb0="2000019F" w:csb1="00000000"/>
    <w:embedRegular r:id="rId3" w:fontKey="{806D4F54-57C1-4829-B1E1-F366A3D4660B}"/>
  </w:font>
  <w:font w:name="微软雅黑">
    <w:panose1 w:val="020B0503020204020204"/>
    <w:charset w:val="86"/>
    <w:family w:val="auto"/>
    <w:pitch w:val="default"/>
    <w:sig w:usb0="80000287" w:usb1="2ACF3C50" w:usb2="00000016" w:usb3="00000000" w:csb0="0004001F" w:csb1="00000000"/>
    <w:embedRegular r:id="rId4" w:fontKey="{BF809288-4CF3-4F86-8139-7FCB7EDCD150}"/>
  </w:font>
  <w:font w:name="仿宋_GB2312">
    <w:panose1 w:val="02010609030101010101"/>
    <w:charset w:val="86"/>
    <w:family w:val="auto"/>
    <w:pitch w:val="default"/>
    <w:sig w:usb0="00000001" w:usb1="080E0000" w:usb2="00000000" w:usb3="00000000" w:csb0="00040000" w:csb1="00000000"/>
    <w:embedRegular r:id="rId5" w:fontKey="{B1AA039F-E457-41BF-8080-FEC8C82C5275}"/>
  </w:font>
  <w:font w:name="方正小标宋_GBK">
    <w:panose1 w:val="02000000000000000000"/>
    <w:charset w:val="86"/>
    <w:family w:val="script"/>
    <w:pitch w:val="default"/>
    <w:sig w:usb0="A00002BF" w:usb1="38CF7CFA" w:usb2="00082016" w:usb3="00000000" w:csb0="00040001" w:csb1="00000000"/>
    <w:embedRegular r:id="rId6" w:fontKey="{C6C2368A-B8DC-4207-BCB6-C414C0BA3152}"/>
  </w:font>
  <w:font w:name="方正仿宋_GBK">
    <w:panose1 w:val="02000000000000000000"/>
    <w:charset w:val="86"/>
    <w:family w:val="auto"/>
    <w:pitch w:val="default"/>
    <w:sig w:usb0="A00002BF" w:usb1="38CF7CFA" w:usb2="00082016" w:usb3="00000000" w:csb0="00040001" w:csb1="00000000"/>
    <w:embedRegular r:id="rId7" w:fontKey="{FF436772-4BCB-4850-9EFB-F0762891E515}"/>
  </w:font>
  <w:font w:name="华文仿宋">
    <w:panose1 w:val="02010600040101010101"/>
    <w:charset w:val="86"/>
    <w:family w:val="auto"/>
    <w:pitch w:val="default"/>
    <w:sig w:usb0="00000287" w:usb1="080F0000" w:usb2="00000000" w:usb3="00000000" w:csb0="0004009F" w:csb1="DFD70000"/>
    <w:embedRegular r:id="rId8" w:fontKey="{A84CFA70-3054-4949-AA14-5C1C00EAC0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05" w:hanging="425"/>
      </w:pPr>
      <w:rPr>
        <w:rFonts w:hint="default"/>
      </w:rPr>
    </w:lvl>
  </w:abstractNum>
  <w:abstractNum w:abstractNumId="7">
    <w:nsid w:val="FBFFC4D8"/>
    <w:multiLevelType w:val="singleLevel"/>
    <w:tmpl w:val="FBFFC4D8"/>
    <w:lvl w:ilvl="0" w:tentative="0">
      <w:start w:val="1"/>
      <w:numFmt w:val="decimal"/>
      <w:lvlText w:val="%1."/>
      <w:lvlJc w:val="left"/>
      <w:pPr>
        <w:tabs>
          <w:tab w:val="left" w:pos="312"/>
        </w:tabs>
      </w:pPr>
    </w:lvl>
  </w:abstractNum>
  <w:abstractNum w:abstractNumId="8">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9">
    <w:nsid w:val="00D08893"/>
    <w:multiLevelType w:val="singleLevel"/>
    <w:tmpl w:val="00D08893"/>
    <w:lvl w:ilvl="0" w:tentative="0">
      <w:start w:val="1"/>
      <w:numFmt w:val="decimal"/>
      <w:lvlText w:val="%1."/>
      <w:lvlJc w:val="left"/>
      <w:pPr>
        <w:ind w:left="425" w:hanging="425"/>
      </w:pPr>
      <w:rPr>
        <w:rFonts w:hint="default"/>
      </w:rPr>
    </w:lvl>
  </w:abstractNum>
  <w:abstractNum w:abstractNumId="10">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1">
    <w:nsid w:val="29E16805"/>
    <w:multiLevelType w:val="singleLevel"/>
    <w:tmpl w:val="29E16805"/>
    <w:lvl w:ilvl="0" w:tentative="0">
      <w:start w:val="1"/>
      <w:numFmt w:val="decimal"/>
      <w:lvlText w:val="%1."/>
      <w:lvlJc w:val="left"/>
      <w:pPr>
        <w:ind w:left="425" w:hanging="425"/>
      </w:pPr>
      <w:rPr>
        <w:rFonts w:hint="default"/>
      </w:rPr>
    </w:lvl>
  </w:abstractNum>
  <w:abstractNum w:abstractNumId="12">
    <w:nsid w:val="3224A583"/>
    <w:multiLevelType w:val="singleLevel"/>
    <w:tmpl w:val="3224A583"/>
    <w:lvl w:ilvl="0" w:tentative="0">
      <w:start w:val="2"/>
      <w:numFmt w:val="chineseCounting"/>
      <w:suff w:val="nothing"/>
      <w:lvlText w:val="%1、"/>
      <w:lvlJc w:val="left"/>
      <w:rPr>
        <w:rFonts w:hint="eastAsia"/>
      </w:rPr>
    </w:lvl>
  </w:abstractNum>
  <w:abstractNum w:abstractNumId="13">
    <w:nsid w:val="337EFA39"/>
    <w:multiLevelType w:val="singleLevel"/>
    <w:tmpl w:val="337EFA39"/>
    <w:lvl w:ilvl="0" w:tentative="0">
      <w:start w:val="1"/>
      <w:numFmt w:val="chineseCounting"/>
      <w:suff w:val="nothing"/>
      <w:lvlText w:val="（%1）"/>
      <w:lvlJc w:val="left"/>
      <w:rPr>
        <w:rFonts w:hint="eastAsia"/>
      </w:rPr>
    </w:lvl>
  </w:abstractNum>
  <w:abstractNum w:abstractNumId="14">
    <w:nsid w:val="682A2D8C"/>
    <w:multiLevelType w:val="singleLevel"/>
    <w:tmpl w:val="682A2D8C"/>
    <w:lvl w:ilvl="0" w:tentative="0">
      <w:start w:val="1"/>
      <w:numFmt w:val="decimal"/>
      <w:lvlText w:val="%1."/>
      <w:lvlJc w:val="left"/>
      <w:pPr>
        <w:ind w:left="425" w:hanging="425"/>
      </w:pPr>
      <w:rPr>
        <w:rFonts w:hint="default"/>
      </w:rPr>
    </w:lvl>
  </w:abstractNum>
  <w:num w:numId="1">
    <w:abstractNumId w:val="8"/>
  </w:num>
  <w:num w:numId="2">
    <w:abstractNumId w:val="4"/>
  </w:num>
  <w:num w:numId="3">
    <w:abstractNumId w:val="13"/>
  </w:num>
  <w:num w:numId="4">
    <w:abstractNumId w:val="12"/>
  </w:num>
  <w:num w:numId="5">
    <w:abstractNumId w:val="2"/>
  </w:num>
  <w:num w:numId="6">
    <w:abstractNumId w:val="7"/>
  </w:num>
  <w:num w:numId="7">
    <w:abstractNumId w:val="10"/>
  </w:num>
  <w:num w:numId="8">
    <w:abstractNumId w:val="5"/>
  </w:num>
  <w:num w:numId="9">
    <w:abstractNumId w:val="6"/>
  </w:num>
  <w:num w:numId="10">
    <w:abstractNumId w:val="3"/>
  </w:num>
  <w:num w:numId="11">
    <w:abstractNumId w:val="11"/>
  </w:num>
  <w:num w:numId="12">
    <w:abstractNumId w:val="0"/>
  </w:num>
  <w:num w:numId="13">
    <w:abstractNumId w:val="1"/>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33B6B98"/>
    <w:rsid w:val="03B70B69"/>
    <w:rsid w:val="07DE218C"/>
    <w:rsid w:val="09B55CCE"/>
    <w:rsid w:val="0AA4559D"/>
    <w:rsid w:val="0C1E1A53"/>
    <w:rsid w:val="12773D13"/>
    <w:rsid w:val="139E0D62"/>
    <w:rsid w:val="14771BA8"/>
    <w:rsid w:val="19860398"/>
    <w:rsid w:val="19F03A10"/>
    <w:rsid w:val="1B597438"/>
    <w:rsid w:val="1DC53368"/>
    <w:rsid w:val="2107699E"/>
    <w:rsid w:val="213D5F5C"/>
    <w:rsid w:val="21611B5D"/>
    <w:rsid w:val="27A418F8"/>
    <w:rsid w:val="294A616A"/>
    <w:rsid w:val="2A2576DA"/>
    <w:rsid w:val="2C0525C8"/>
    <w:rsid w:val="2CC1272A"/>
    <w:rsid w:val="2E826747"/>
    <w:rsid w:val="2F5E3C7F"/>
    <w:rsid w:val="3485623E"/>
    <w:rsid w:val="370740E8"/>
    <w:rsid w:val="3C953B6E"/>
    <w:rsid w:val="47573C89"/>
    <w:rsid w:val="4D3B5365"/>
    <w:rsid w:val="4E34426D"/>
    <w:rsid w:val="4E3F60E8"/>
    <w:rsid w:val="4ED27BA4"/>
    <w:rsid w:val="535844AE"/>
    <w:rsid w:val="535B3A42"/>
    <w:rsid w:val="537E2D2C"/>
    <w:rsid w:val="54235FE8"/>
    <w:rsid w:val="543E681F"/>
    <w:rsid w:val="5590248E"/>
    <w:rsid w:val="575A3D62"/>
    <w:rsid w:val="577F1A6A"/>
    <w:rsid w:val="59DB2955"/>
    <w:rsid w:val="5AD703AE"/>
    <w:rsid w:val="5DF61D90"/>
    <w:rsid w:val="5E826883"/>
    <w:rsid w:val="5FA41D89"/>
    <w:rsid w:val="61C02DDD"/>
    <w:rsid w:val="61F4308A"/>
    <w:rsid w:val="64326656"/>
    <w:rsid w:val="646D2037"/>
    <w:rsid w:val="66663797"/>
    <w:rsid w:val="67695F35"/>
    <w:rsid w:val="68520577"/>
    <w:rsid w:val="69F021DB"/>
    <w:rsid w:val="6C7843B5"/>
    <w:rsid w:val="6C79285C"/>
    <w:rsid w:val="6D8223FC"/>
    <w:rsid w:val="6DC31443"/>
    <w:rsid w:val="6DC8062D"/>
    <w:rsid w:val="700D7DBB"/>
    <w:rsid w:val="73147249"/>
    <w:rsid w:val="746719F5"/>
    <w:rsid w:val="7666438A"/>
    <w:rsid w:val="77D24BDC"/>
    <w:rsid w:val="79B874FF"/>
    <w:rsid w:val="79ED334B"/>
    <w:rsid w:val="7EE32F3D"/>
    <w:rsid w:val="7FCD2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5882</Words>
  <Characters>6008</Characters>
  <Lines>0</Lines>
  <Paragraphs>0</Paragraphs>
  <TotalTime>2</TotalTime>
  <ScaleCrop>false</ScaleCrop>
  <LinksUpToDate>false</LinksUpToDate>
  <CharactersWithSpaces>6262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LQ</cp:lastModifiedBy>
  <cp:lastPrinted>2024-10-22T02:22:00Z</cp:lastPrinted>
  <dcterms:modified xsi:type="dcterms:W3CDTF">2025-12-07T10:10:32Z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9D49CD8E23EA4AABAE3A9881798C6817_13</vt:lpwstr>
  </property>
  <property fmtid="{D5CDD505-2E9C-101B-9397-08002B2CF9AE}" pid="4" name="KSOTemplateDocerSaveRecord">
    <vt:lpwstr>eyJoZGlkIjoiNTNlM2Y5ZmRlZTFjMzUyNWU3YzFiZGJmZjczMTNjYjAiLCJ1c2VySWQiOiIxNDQ5NzU2MDg3In0=</vt:lpwstr>
  </property>
</Properties>
</file>