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bookmarkStart w:id="1" w:name="_GoBack"/>
      <w:bookmarkEnd w:id="1"/>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334A9F31">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hAnsi="宋体" w:eastAsia="方正小标宋_GBK" w:cs="宋体"/>
          <w:color w:val="auto"/>
          <w:sz w:val="36"/>
          <w:szCs w:val="36"/>
          <w:highlight w:val="none"/>
          <w:lang w:val="en-US" w:eastAsia="zh-CN"/>
        </w:rPr>
        <w:t>“</w:t>
      </w:r>
      <w:r>
        <w:rPr>
          <w:rFonts w:hint="eastAsia" w:ascii="方正小标宋_GBK" w:eastAsia="方正小标宋_GBK" w:cs="宋体"/>
          <w:color w:val="auto"/>
          <w:sz w:val="36"/>
          <w:szCs w:val="36"/>
          <w:highlight w:val="none"/>
          <w:lang w:val="en-US" w:eastAsia="zh-CN"/>
        </w:rPr>
        <w:t>新活力</w:t>
      </w:r>
      <w:r>
        <w:rPr>
          <w:rFonts w:hint="eastAsia" w:ascii="方正小标宋_GBK" w:hAnsi="宋体" w:eastAsia="方正小标宋_GBK" w:cs="宋体"/>
          <w:color w:val="auto"/>
          <w:sz w:val="36"/>
          <w:szCs w:val="36"/>
          <w:highlight w:val="none"/>
          <w:lang w:val="en-US" w:eastAsia="zh-CN"/>
        </w:rPr>
        <w:t>”</w:t>
      </w:r>
      <w:r>
        <w:rPr>
          <w:rFonts w:hint="eastAsia" w:ascii="方正小标宋_GBK" w:eastAsia="方正小标宋_GBK" w:cs="宋体"/>
          <w:color w:val="auto"/>
          <w:sz w:val="36"/>
          <w:szCs w:val="36"/>
          <w:highlight w:val="none"/>
          <w:lang w:val="en-US" w:eastAsia="zh-CN"/>
        </w:rPr>
        <w:t>负荷</w:t>
      </w:r>
      <w:r>
        <w:rPr>
          <w:rFonts w:hint="eastAsia" w:ascii="方正小标宋_GBK" w:hAnsi="宋体" w:eastAsia="方正小标宋_GBK" w:cs="宋体"/>
          <w:color w:val="auto"/>
          <w:sz w:val="36"/>
          <w:szCs w:val="36"/>
          <w:highlight w:val="none"/>
          <w:lang w:val="en-US" w:eastAsia="zh-CN"/>
        </w:rPr>
        <w:t>超声</w:t>
      </w:r>
      <w:r>
        <w:rPr>
          <w:rFonts w:hint="eastAsia" w:ascii="方正小标宋_GBK" w:eastAsia="方正小标宋_GBK" w:cs="宋体"/>
          <w:color w:val="auto"/>
          <w:sz w:val="36"/>
          <w:szCs w:val="36"/>
          <w:highlight w:val="none"/>
          <w:lang w:val="en-US" w:eastAsia="zh-CN"/>
        </w:rPr>
        <w:t>心动图全国巡讲</w:t>
      </w:r>
      <w:r>
        <w:rPr>
          <w:rFonts w:hint="eastAsia" w:ascii="方正小标宋_GBK" w:eastAsia="方正小标宋_GBK"/>
          <w:color w:val="auto"/>
          <w:sz w:val="36"/>
          <w:szCs w:val="36"/>
          <w:highlight w:val="none"/>
          <w:lang w:val="en-US" w:eastAsia="zh-CN"/>
        </w:rPr>
        <w:t>会议服务</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六</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三</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0D12FA23">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kern w:val="1"/>
          <w:sz w:val="32"/>
          <w:szCs w:val="32"/>
          <w:lang w:val="en-US" w:eastAsia="zh-CN"/>
        </w:rPr>
        <w:t>为提升负荷超声心动图技术的临床应用水平，促进学术交流与技能提升,助力国内在超声心动图领域的发展和能力提升建设，推动中国医疗事业健康持续发展，四川省健康促进基金会主办开展“‘新活力’负荷超声心动图全国巡讲”，现发起“新活力”负荷超声心动图全国巡讲会议服务供应商比选。潜在竞选人应于</w:t>
      </w:r>
      <w:r>
        <w:rPr>
          <w:rFonts w:hint="eastAsia" w:ascii="仿宋_GB2312" w:hAnsi="仿宋_GB2312" w:eastAsia="仿宋_GB2312" w:cs="仿宋_GB2312"/>
          <w:kern w:val="1"/>
          <w:sz w:val="32"/>
          <w:szCs w:val="32"/>
          <w:u w:val="single"/>
          <w:lang w:val="en-US" w:eastAsia="zh-CN"/>
        </w:rPr>
        <w:t>2026年3月10日</w:t>
      </w:r>
      <w:r>
        <w:rPr>
          <w:rFonts w:hint="eastAsia" w:ascii="仿宋_GB2312" w:hAnsi="仿宋_GB2312" w:eastAsia="仿宋_GB2312" w:cs="仿宋_GB2312"/>
          <w:kern w:val="1"/>
          <w:sz w:val="32"/>
          <w:szCs w:val="32"/>
          <w:lang w:val="en-US" w:eastAsia="zh-CN"/>
        </w:rPr>
        <w:t>前从四川省健康促进基金会官网获取比选文件，并于</w:t>
      </w:r>
      <w:r>
        <w:rPr>
          <w:rFonts w:hint="eastAsia" w:ascii="仿宋_GB2312" w:hAnsi="仿宋_GB2312" w:eastAsia="仿宋_GB2312" w:cs="仿宋_GB2312"/>
          <w:kern w:val="1"/>
          <w:sz w:val="32"/>
          <w:szCs w:val="32"/>
          <w:u w:val="single"/>
          <w:lang w:val="en-US" w:eastAsia="zh-CN"/>
        </w:rPr>
        <w:t>2026年3月16日10点00分（北京时间）</w:t>
      </w:r>
      <w:r>
        <w:rPr>
          <w:rFonts w:hint="eastAsia" w:ascii="仿宋_GB2312" w:hAnsi="仿宋_GB2312" w:eastAsia="仿宋_GB2312" w:cs="仿宋_GB2312"/>
          <w:kern w:val="1"/>
          <w:sz w:val="32"/>
          <w:szCs w:val="32"/>
          <w:lang w:val="en-US" w:eastAsia="zh-CN"/>
        </w:rPr>
        <w:t>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4226C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项目名称：</w:t>
      </w:r>
      <w:r>
        <w:rPr>
          <w:rFonts w:hint="eastAsia" w:ascii="仿宋_GB2312" w:hAnsi="仿宋_GB2312" w:eastAsia="仿宋_GB2312" w:cs="仿宋_GB2312"/>
          <w:kern w:val="1"/>
          <w:sz w:val="32"/>
          <w:szCs w:val="32"/>
          <w:lang w:val="en-US" w:eastAsia="zh-CN"/>
        </w:rPr>
        <w:t>“新活力”负荷超声心动图全国巡讲会议服务</w:t>
      </w:r>
      <w:r>
        <w:rPr>
          <w:rFonts w:hint="eastAsia" w:ascii="仿宋_GB2312" w:hAnsi="仿宋_GB2312" w:eastAsia="仿宋_GB2312" w:cs="仿宋_GB2312"/>
          <w:color w:val="auto"/>
          <w:sz w:val="32"/>
          <w:szCs w:val="32"/>
          <w:highlight w:val="none"/>
        </w:rPr>
        <w:t>供应商</w:t>
      </w:r>
      <w:r>
        <w:rPr>
          <w:rFonts w:hint="eastAsia" w:ascii="仿宋_GB2312" w:hAnsi="仿宋_GB2312" w:eastAsia="仿宋_GB2312" w:cs="仿宋_GB2312"/>
          <w:color w:val="auto"/>
          <w:sz w:val="32"/>
          <w:szCs w:val="32"/>
          <w:highlight w:val="none"/>
          <w:lang w:val="en-US" w:eastAsia="zh-CN"/>
        </w:rPr>
        <w:t>采购</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750081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kern w:val="1"/>
          <w:sz w:val="32"/>
          <w:szCs w:val="32"/>
          <w:lang w:val="en-US" w:eastAsia="zh-CN"/>
        </w:rPr>
        <w:t>2026年3月至项目结束</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四川省健康促进基金会（采购人）副秘书长陈佳曦、副秘书长赖倩、项目部部长曾筱晋、办公室主任曾馨、财务部副部长王偲燚5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由副秘书长陈佳曦担任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16</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13</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13</w:t>
      </w:r>
      <w:r>
        <w:rPr>
          <w:rFonts w:hint="eastAsia" w:ascii="仿宋_GB2312" w:hAnsi="仿宋_GB2312" w:eastAsia="仿宋_GB2312" w:cs="仿宋_GB2312"/>
          <w:i w:val="0"/>
          <w:iCs w:val="0"/>
          <w:caps w:val="0"/>
          <w:color w:val="auto"/>
          <w:spacing w:val="0"/>
          <w:sz w:val="32"/>
          <w:szCs w:val="32"/>
          <w:highlight w:val="none"/>
        </w:rPr>
        <w:t>日1</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刘老师</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6F00AF92">
      <w:pPr>
        <w:jc w:val="both"/>
        <w:rPr>
          <w:rStyle w:val="11"/>
          <w:rFonts w:hint="eastAsia" w:ascii="Cambria" w:hAnsi="Cambria"/>
          <w:b/>
          <w:color w:val="auto"/>
          <w:kern w:val="0"/>
          <w:szCs w:val="36"/>
          <w:highlight w:val="none"/>
        </w:rPr>
      </w:pPr>
    </w:p>
    <w:p w14:paraId="28818F53">
      <w:pPr>
        <w:pStyle w:val="3"/>
        <w:numPr>
          <w:ilvl w:val="0"/>
          <w:numId w:val="0"/>
        </w:numPr>
        <w:jc w:val="both"/>
        <w:rPr>
          <w:rFonts w:hint="eastAsia" w:ascii="宋体" w:hAnsi="宋体" w:eastAsia="宋体" w:cs="宋体"/>
          <w:color w:val="auto"/>
          <w:sz w:val="32"/>
          <w:szCs w:val="32"/>
          <w:highlight w:val="none"/>
          <w:lang w:eastAsia="zh-Hans"/>
        </w:rPr>
      </w:pPr>
    </w:p>
    <w:p w14:paraId="0BB8DF7D">
      <w:pPr>
        <w:jc w:val="both"/>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both"/>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w:t>
      </w:r>
      <w:r>
        <w:rPr>
          <w:rFonts w:hint="eastAsia" w:ascii="宋体" w:hAnsi="宋体" w:eastAsia="宋体" w:cs="宋体"/>
          <w:b/>
          <w:bCs/>
          <w:szCs w:val="21"/>
          <w:lang w:eastAsia="zh-CN"/>
        </w:rPr>
        <w:t>“</w:t>
      </w:r>
      <w:r>
        <w:rPr>
          <w:rFonts w:hint="eastAsia" w:cs="宋体"/>
          <w:b/>
          <w:bCs/>
          <w:szCs w:val="21"/>
          <w:lang w:eastAsia="zh-CN"/>
        </w:rPr>
        <w:t>新活力</w:t>
      </w:r>
      <w:r>
        <w:rPr>
          <w:rFonts w:hint="eastAsia" w:ascii="宋体" w:hAnsi="宋体" w:eastAsia="宋体" w:cs="宋体"/>
          <w:b/>
          <w:bCs/>
          <w:szCs w:val="21"/>
          <w:lang w:eastAsia="zh-CN"/>
        </w:rPr>
        <w:t>”</w:t>
      </w:r>
      <w:r>
        <w:rPr>
          <w:rFonts w:hint="eastAsia" w:cs="宋体"/>
          <w:b/>
          <w:bCs/>
          <w:szCs w:val="21"/>
          <w:lang w:eastAsia="zh-CN"/>
        </w:rPr>
        <w:t>负荷</w:t>
      </w:r>
      <w:r>
        <w:rPr>
          <w:rFonts w:hint="eastAsia" w:ascii="宋体" w:hAnsi="宋体" w:eastAsia="宋体" w:cs="宋体"/>
          <w:b/>
          <w:bCs/>
          <w:szCs w:val="21"/>
          <w:lang w:eastAsia="zh-CN"/>
        </w:rPr>
        <w:t>超声</w:t>
      </w:r>
      <w:r>
        <w:rPr>
          <w:rFonts w:hint="eastAsia" w:cs="宋体"/>
          <w:b/>
          <w:bCs/>
          <w:szCs w:val="21"/>
          <w:lang w:eastAsia="zh-CN"/>
        </w:rPr>
        <w:t>心动图全国巡讲</w:t>
      </w:r>
      <w:r>
        <w:rPr>
          <w:rFonts w:hint="eastAsia" w:ascii="宋体" w:hAnsi="宋体" w:eastAsia="宋体" w:cs="宋体"/>
          <w:b/>
          <w:bCs/>
          <w:szCs w:val="21"/>
          <w:lang w:eastAsia="zh-CN"/>
        </w:rPr>
        <w:t>会议服务供应商</w:t>
      </w:r>
      <w:r>
        <w:rPr>
          <w:rFonts w:hint="eastAsia" w:ascii="宋体" w:hAnsi="宋体" w:eastAsia="宋体" w:cs="宋体"/>
          <w:b/>
          <w:bCs/>
          <w:szCs w:val="21"/>
        </w:rPr>
        <w:t>采购</w:t>
      </w:r>
      <w:r>
        <w:rPr>
          <w:rFonts w:hint="eastAsia" w:ascii="宋体" w:hAnsi="宋体" w:eastAsia="宋体" w:cs="宋体"/>
          <w:szCs w:val="21"/>
        </w:rPr>
        <w:t>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6</w:t>
      </w:r>
      <w:r>
        <w:rPr>
          <w:rFonts w:hint="eastAsia" w:ascii="宋体" w:hAnsi="宋体" w:eastAsia="宋体" w:cs="宋体"/>
          <w:szCs w:val="21"/>
          <w:lang w:val="en-US" w:eastAsia="zh-CN"/>
        </w:rPr>
        <w:t>年</w:t>
      </w:r>
      <w:r>
        <w:rPr>
          <w:rFonts w:hint="eastAsia" w:cs="宋体"/>
          <w:szCs w:val="21"/>
          <w:lang w:val="en-US" w:eastAsia="zh-CN"/>
        </w:rPr>
        <w:t>3</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cs="宋体"/>
          <w:color w:val="auto"/>
          <w:sz w:val="24"/>
          <w:szCs w:val="24"/>
          <w:highlight w:val="none"/>
          <w:lang w:val="en-US" w:eastAsia="zh-CN"/>
        </w:rPr>
        <w:t>2026年3月   日</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2.此轮报价无需报酒店会议室、住宿、餐饮、交通费等费用，以上费用均按采购方财务管理制度执行。</w:t>
      </w:r>
    </w:p>
    <w:tbl>
      <w:tblPr>
        <w:tblStyle w:val="9"/>
        <w:tblW w:w="92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5"/>
        <w:gridCol w:w="1976"/>
        <w:gridCol w:w="2386"/>
        <w:gridCol w:w="918"/>
        <w:gridCol w:w="1440"/>
        <w:gridCol w:w="1296"/>
      </w:tblGrid>
      <w:tr w14:paraId="7CDF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215" w:type="dxa"/>
            <w:tcBorders>
              <w:top w:val="single" w:color="000000" w:sz="8" w:space="0"/>
              <w:left w:val="single" w:color="000000" w:sz="8" w:space="0"/>
              <w:bottom w:val="single" w:color="000000" w:sz="8" w:space="0"/>
              <w:right w:val="single" w:color="000000" w:sz="4" w:space="0"/>
            </w:tcBorders>
            <w:shd w:val="clear" w:color="auto" w:fill="auto"/>
            <w:vAlign w:val="center"/>
          </w:tcPr>
          <w:p w14:paraId="13AC4909">
            <w:pPr>
              <w:keepNext w:val="0"/>
              <w:keepLines w:val="0"/>
              <w:widowControl/>
              <w:suppressLineNumbers w:val="0"/>
              <w:jc w:val="center"/>
              <w:textAlignment w:val="center"/>
              <w:rPr>
                <w:rFonts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类型</w:t>
            </w:r>
          </w:p>
        </w:tc>
        <w:tc>
          <w:tcPr>
            <w:tcW w:w="197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7096025">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板块</w:t>
            </w:r>
          </w:p>
        </w:tc>
        <w:tc>
          <w:tcPr>
            <w:tcW w:w="238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86DDBE5">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服务内容</w:t>
            </w:r>
          </w:p>
        </w:tc>
        <w:tc>
          <w:tcPr>
            <w:tcW w:w="918"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4BEA67F">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数量</w:t>
            </w:r>
          </w:p>
        </w:tc>
        <w:tc>
          <w:tcPr>
            <w:tcW w:w="1440"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DB33758">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单位</w:t>
            </w:r>
          </w:p>
        </w:tc>
        <w:tc>
          <w:tcPr>
            <w:tcW w:w="1296" w:type="dxa"/>
            <w:tcBorders>
              <w:top w:val="single" w:color="000000" w:sz="8" w:space="0"/>
              <w:left w:val="single" w:color="000000" w:sz="4" w:space="0"/>
              <w:bottom w:val="single" w:color="000000" w:sz="8" w:space="0"/>
              <w:right w:val="single" w:color="000000" w:sz="8" w:space="0"/>
            </w:tcBorders>
            <w:shd w:val="clear" w:color="auto" w:fill="auto"/>
            <w:vAlign w:val="center"/>
          </w:tcPr>
          <w:p w14:paraId="261286EB">
            <w:pPr>
              <w:keepNext w:val="0"/>
              <w:keepLines w:val="0"/>
              <w:widowControl/>
              <w:suppressLineNumbers w:val="0"/>
              <w:jc w:val="center"/>
              <w:textAlignment w:val="center"/>
              <w:rPr>
                <w:rFonts w:hint="eastAsia" w:ascii="楷体" w:hAnsi="楷体" w:eastAsia="楷体" w:cs="楷体"/>
                <w:b/>
                <w:bCs/>
                <w:i w:val="0"/>
                <w:iCs w:val="0"/>
                <w:color w:val="000000"/>
                <w:sz w:val="24"/>
                <w:szCs w:val="24"/>
                <w:u w:val="none"/>
              </w:rPr>
            </w:pPr>
            <w:r>
              <w:rPr>
                <w:rFonts w:hint="eastAsia" w:ascii="楷体" w:hAnsi="楷体" w:eastAsia="楷体" w:cs="楷体"/>
                <w:b/>
                <w:bCs/>
                <w:i w:val="0"/>
                <w:iCs w:val="0"/>
                <w:color w:val="000000"/>
                <w:kern w:val="0"/>
                <w:sz w:val="24"/>
                <w:szCs w:val="24"/>
                <w:u w:val="none"/>
                <w:lang w:val="en-US" w:eastAsia="zh-CN" w:bidi="ar"/>
              </w:rPr>
              <w:t>报价（元）</w:t>
            </w:r>
          </w:p>
        </w:tc>
      </w:tr>
      <w:tr w14:paraId="1CB2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1215" w:type="dxa"/>
            <w:tcBorders>
              <w:top w:val="single" w:color="000000" w:sz="8" w:space="0"/>
              <w:left w:val="single" w:color="000000" w:sz="8" w:space="0"/>
              <w:bottom w:val="single" w:color="000000" w:sz="4" w:space="0"/>
              <w:right w:val="single" w:color="000000" w:sz="4" w:space="0"/>
            </w:tcBorders>
            <w:shd w:val="clear" w:color="auto" w:fill="auto"/>
            <w:vAlign w:val="center"/>
          </w:tcPr>
          <w:p w14:paraId="0835E01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税</w:t>
            </w:r>
          </w:p>
        </w:tc>
        <w:tc>
          <w:tcPr>
            <w:tcW w:w="1976" w:type="dxa"/>
            <w:tcBorders>
              <w:top w:val="single" w:color="000000" w:sz="8" w:space="0"/>
              <w:left w:val="single" w:color="000000" w:sz="4" w:space="0"/>
              <w:bottom w:val="single" w:color="000000" w:sz="4" w:space="0"/>
              <w:right w:val="single" w:color="000000" w:sz="4" w:space="0"/>
            </w:tcBorders>
            <w:shd w:val="clear" w:color="auto" w:fill="auto"/>
            <w:vAlign w:val="center"/>
          </w:tcPr>
          <w:p w14:paraId="534CA82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增值税</w:t>
            </w:r>
          </w:p>
        </w:tc>
        <w:tc>
          <w:tcPr>
            <w:tcW w:w="2386" w:type="dxa"/>
            <w:tcBorders>
              <w:top w:val="single" w:color="000000" w:sz="8" w:space="0"/>
              <w:left w:val="single" w:color="000000" w:sz="4" w:space="0"/>
              <w:bottom w:val="single" w:color="000000" w:sz="4" w:space="0"/>
              <w:right w:val="single" w:color="000000" w:sz="4" w:space="0"/>
            </w:tcBorders>
            <w:shd w:val="clear" w:color="auto" w:fill="auto"/>
            <w:vAlign w:val="center"/>
          </w:tcPr>
          <w:p w14:paraId="5BC6290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增值税专用发票税率</w:t>
            </w:r>
          </w:p>
        </w:tc>
        <w:tc>
          <w:tcPr>
            <w:tcW w:w="918" w:type="dxa"/>
            <w:tcBorders>
              <w:top w:val="single" w:color="000000" w:sz="8" w:space="0"/>
              <w:left w:val="single" w:color="000000" w:sz="4" w:space="0"/>
              <w:bottom w:val="single" w:color="000000" w:sz="4" w:space="0"/>
              <w:right w:val="single" w:color="000000" w:sz="4" w:space="0"/>
            </w:tcBorders>
            <w:shd w:val="clear" w:color="auto" w:fill="auto"/>
            <w:vAlign w:val="center"/>
          </w:tcPr>
          <w:p w14:paraId="53D7E8B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8" w:space="0"/>
              <w:left w:val="single" w:color="000000" w:sz="4" w:space="0"/>
              <w:bottom w:val="single" w:color="000000" w:sz="4" w:space="0"/>
              <w:right w:val="single" w:color="000000" w:sz="4" w:space="0"/>
            </w:tcBorders>
            <w:shd w:val="clear" w:color="auto" w:fill="auto"/>
            <w:vAlign w:val="center"/>
          </w:tcPr>
          <w:p w14:paraId="73EE964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8" w:space="0"/>
              <w:left w:val="single" w:color="000000" w:sz="4" w:space="0"/>
              <w:bottom w:val="single" w:color="000000" w:sz="4" w:space="0"/>
              <w:right w:val="single" w:color="000000" w:sz="8" w:space="0"/>
            </w:tcBorders>
            <w:shd w:val="clear" w:color="auto" w:fill="auto"/>
            <w:noWrap/>
            <w:vAlign w:val="center"/>
          </w:tcPr>
          <w:p w14:paraId="26572A1D">
            <w:pPr>
              <w:jc w:val="center"/>
              <w:rPr>
                <w:rFonts w:hint="eastAsia" w:ascii="楷体" w:hAnsi="楷体" w:eastAsia="楷体" w:cs="楷体"/>
                <w:i w:val="0"/>
                <w:iCs w:val="0"/>
                <w:color w:val="000000"/>
                <w:sz w:val="24"/>
                <w:szCs w:val="24"/>
                <w:u w:val="none"/>
              </w:rPr>
            </w:pPr>
          </w:p>
        </w:tc>
      </w:tr>
      <w:tr w14:paraId="1231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62680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服务费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2F5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服务费</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AEF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会议整体管理服务费</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067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D84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EE6D909">
            <w:pPr>
              <w:jc w:val="center"/>
              <w:rPr>
                <w:rFonts w:hint="eastAsia" w:ascii="楷体" w:hAnsi="楷体" w:eastAsia="楷体" w:cs="楷体"/>
                <w:i w:val="0"/>
                <w:iCs w:val="0"/>
                <w:color w:val="000000"/>
                <w:sz w:val="24"/>
                <w:szCs w:val="24"/>
                <w:u w:val="none"/>
              </w:rPr>
            </w:pPr>
          </w:p>
        </w:tc>
      </w:tr>
      <w:tr w14:paraId="6D4B0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1215"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3E0B3DB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设计及小物料部分</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A75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设计延展及修改</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A7B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修改KV+横幅+证书+桌卡+日程展架+签到背景板</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1E4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51F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EF5CFD4">
            <w:pPr>
              <w:jc w:val="center"/>
              <w:rPr>
                <w:rFonts w:hint="eastAsia" w:ascii="楷体" w:hAnsi="楷体" w:eastAsia="楷体" w:cs="楷体"/>
                <w:i w:val="0"/>
                <w:iCs w:val="0"/>
                <w:color w:val="000000"/>
                <w:sz w:val="24"/>
                <w:szCs w:val="24"/>
                <w:u w:val="none"/>
              </w:rPr>
            </w:pPr>
          </w:p>
        </w:tc>
      </w:tr>
      <w:tr w14:paraId="03C2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FF3FE94">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66D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长图邀请函</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7261">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日程排版+专家介绍排版</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5B8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DF0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EDFAD08">
            <w:pPr>
              <w:jc w:val="center"/>
              <w:rPr>
                <w:rFonts w:hint="eastAsia" w:ascii="楷体" w:hAnsi="楷体" w:eastAsia="楷体" w:cs="楷体"/>
                <w:i w:val="0"/>
                <w:iCs w:val="0"/>
                <w:color w:val="000000"/>
                <w:sz w:val="24"/>
                <w:szCs w:val="24"/>
                <w:u w:val="none"/>
              </w:rPr>
            </w:pPr>
          </w:p>
        </w:tc>
      </w:tr>
      <w:tr w14:paraId="1346F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1F11A8A">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D70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H5邀请函</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5DD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5页以内</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9D0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58E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4DCE67">
            <w:pPr>
              <w:jc w:val="center"/>
              <w:rPr>
                <w:rFonts w:hint="eastAsia" w:ascii="楷体" w:hAnsi="楷体" w:eastAsia="楷体" w:cs="楷体"/>
                <w:i w:val="0"/>
                <w:iCs w:val="0"/>
                <w:color w:val="000000"/>
                <w:sz w:val="24"/>
                <w:szCs w:val="24"/>
                <w:u w:val="none"/>
              </w:rPr>
            </w:pPr>
          </w:p>
        </w:tc>
      </w:tr>
      <w:tr w14:paraId="7264C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04AD0ADD">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23C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串场PPT制作</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692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20页以内</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755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008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B36B370">
            <w:pPr>
              <w:jc w:val="center"/>
              <w:rPr>
                <w:rFonts w:hint="eastAsia" w:ascii="楷体" w:hAnsi="楷体" w:eastAsia="楷体" w:cs="楷体"/>
                <w:i w:val="0"/>
                <w:iCs w:val="0"/>
                <w:color w:val="000000"/>
                <w:sz w:val="24"/>
                <w:szCs w:val="24"/>
                <w:u w:val="none"/>
              </w:rPr>
            </w:pPr>
          </w:p>
        </w:tc>
      </w:tr>
      <w:tr w14:paraId="2E3B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2E9C390">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8D7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授牌立架</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D4C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不锈钢烤漆立架</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689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629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15E24E3">
            <w:pPr>
              <w:jc w:val="center"/>
              <w:rPr>
                <w:rFonts w:hint="eastAsia" w:ascii="楷体" w:hAnsi="楷体" w:eastAsia="楷体" w:cs="楷体"/>
                <w:i w:val="0"/>
                <w:iCs w:val="0"/>
                <w:color w:val="000000"/>
                <w:sz w:val="24"/>
                <w:szCs w:val="24"/>
                <w:u w:val="none"/>
              </w:rPr>
            </w:pPr>
          </w:p>
        </w:tc>
      </w:tr>
      <w:tr w14:paraId="79D27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5050E12">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557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帆布包</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EA5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帆布袋定制+logo</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E5D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43D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C9A5E4C">
            <w:pPr>
              <w:jc w:val="center"/>
              <w:rPr>
                <w:rFonts w:hint="eastAsia" w:ascii="楷体" w:hAnsi="楷体" w:eastAsia="楷体" w:cs="楷体"/>
                <w:i w:val="0"/>
                <w:iCs w:val="0"/>
                <w:color w:val="000000"/>
                <w:sz w:val="24"/>
                <w:szCs w:val="24"/>
                <w:u w:val="none"/>
              </w:rPr>
            </w:pPr>
          </w:p>
        </w:tc>
      </w:tr>
      <w:tr w14:paraId="14C3C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ADAF8E3">
            <w:pPr>
              <w:jc w:val="center"/>
              <w:rPr>
                <w:rFonts w:hint="eastAsia" w:ascii="楷体" w:hAnsi="楷体" w:eastAsia="楷体" w:cs="楷体"/>
                <w:i w:val="0"/>
                <w:iCs w:val="0"/>
                <w:color w:val="000000"/>
                <w:sz w:val="24"/>
                <w:szCs w:val="24"/>
                <w:u w:val="none"/>
              </w:rPr>
            </w:pPr>
          </w:p>
        </w:tc>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AD80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桌卡</w:t>
            </w:r>
          </w:p>
        </w:tc>
        <w:tc>
          <w:tcPr>
            <w:tcW w:w="2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17DB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A4铜版纸3折</w:t>
            </w:r>
          </w:p>
        </w:tc>
        <w:tc>
          <w:tcPr>
            <w:tcW w:w="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4F08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21A0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份</w:t>
            </w:r>
          </w:p>
        </w:tc>
        <w:tc>
          <w:tcPr>
            <w:tcW w:w="1296" w:type="dxa"/>
            <w:vMerge w:val="restart"/>
            <w:tcBorders>
              <w:top w:val="single" w:color="000000" w:sz="4" w:space="0"/>
              <w:left w:val="single" w:color="000000" w:sz="4" w:space="0"/>
              <w:bottom w:val="single" w:color="000000" w:sz="4" w:space="0"/>
              <w:right w:val="single" w:color="000000" w:sz="8" w:space="0"/>
            </w:tcBorders>
            <w:shd w:val="clear" w:color="auto" w:fill="auto"/>
            <w:noWrap/>
            <w:vAlign w:val="center"/>
          </w:tcPr>
          <w:p w14:paraId="421345B5">
            <w:pPr>
              <w:jc w:val="center"/>
              <w:rPr>
                <w:rFonts w:hint="eastAsia" w:ascii="楷体" w:hAnsi="楷体" w:eastAsia="楷体" w:cs="楷体"/>
                <w:i w:val="0"/>
                <w:iCs w:val="0"/>
                <w:color w:val="000000"/>
                <w:sz w:val="24"/>
                <w:szCs w:val="24"/>
                <w:u w:val="none"/>
              </w:rPr>
            </w:pPr>
          </w:p>
        </w:tc>
      </w:tr>
      <w:tr w14:paraId="05A1A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0292620">
            <w:pPr>
              <w:jc w:val="center"/>
              <w:rPr>
                <w:rFonts w:hint="eastAsia" w:ascii="楷体" w:hAnsi="楷体" w:eastAsia="楷体" w:cs="楷体"/>
                <w:i w:val="0"/>
                <w:iCs w:val="0"/>
                <w:color w:val="000000"/>
                <w:sz w:val="24"/>
                <w:szCs w:val="24"/>
                <w:u w:val="none"/>
              </w:rPr>
            </w:pPr>
          </w:p>
        </w:tc>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88C87">
            <w:pPr>
              <w:jc w:val="center"/>
              <w:rPr>
                <w:rFonts w:hint="eastAsia" w:ascii="楷体" w:hAnsi="楷体" w:eastAsia="楷体" w:cs="楷体"/>
                <w:i w:val="0"/>
                <w:iCs w:val="0"/>
                <w:color w:val="000000"/>
                <w:sz w:val="24"/>
                <w:szCs w:val="24"/>
                <w:u w:val="none"/>
              </w:rPr>
            </w:pPr>
          </w:p>
        </w:tc>
        <w:tc>
          <w:tcPr>
            <w:tcW w:w="2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586D1">
            <w:pPr>
              <w:jc w:val="center"/>
              <w:rPr>
                <w:rFonts w:hint="eastAsia" w:ascii="楷体" w:hAnsi="楷体" w:eastAsia="楷体" w:cs="楷体"/>
                <w:i w:val="0"/>
                <w:iCs w:val="0"/>
                <w:color w:val="000000"/>
                <w:sz w:val="24"/>
                <w:szCs w:val="24"/>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6DCE8">
            <w:pPr>
              <w:jc w:val="center"/>
              <w:rPr>
                <w:rFonts w:hint="eastAsia" w:ascii="楷体" w:hAnsi="楷体" w:eastAsia="楷体" w:cs="楷体"/>
                <w:i w:val="0"/>
                <w:iCs w:val="0"/>
                <w:color w:val="000000"/>
                <w:sz w:val="24"/>
                <w:szCs w:val="24"/>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7BDEC">
            <w:pPr>
              <w:jc w:val="center"/>
              <w:rPr>
                <w:rFonts w:hint="eastAsia" w:ascii="楷体" w:hAnsi="楷体" w:eastAsia="楷体" w:cs="楷体"/>
                <w:i w:val="0"/>
                <w:iCs w:val="0"/>
                <w:color w:val="000000"/>
                <w:sz w:val="24"/>
                <w:szCs w:val="24"/>
                <w:u w:val="none"/>
              </w:rPr>
            </w:pPr>
          </w:p>
        </w:tc>
        <w:tc>
          <w:tcPr>
            <w:tcW w:w="1296" w:type="dxa"/>
            <w:vMerge w:val="continue"/>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CF394D">
            <w:pPr>
              <w:jc w:val="center"/>
              <w:rPr>
                <w:rFonts w:hint="eastAsia" w:ascii="楷体" w:hAnsi="楷体" w:eastAsia="楷体" w:cs="楷体"/>
                <w:i w:val="0"/>
                <w:iCs w:val="0"/>
                <w:color w:val="000000"/>
                <w:sz w:val="24"/>
                <w:szCs w:val="24"/>
                <w:u w:val="none"/>
              </w:rPr>
            </w:pPr>
          </w:p>
        </w:tc>
      </w:tr>
      <w:tr w14:paraId="0943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15526771">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64D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手卡</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3F6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铜版纸贴A4纸</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EB2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AE2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张</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060921E">
            <w:pPr>
              <w:jc w:val="center"/>
              <w:rPr>
                <w:rFonts w:hint="eastAsia" w:ascii="楷体" w:hAnsi="楷体" w:eastAsia="楷体" w:cs="楷体"/>
                <w:i w:val="0"/>
                <w:iCs w:val="0"/>
                <w:color w:val="000000"/>
                <w:sz w:val="24"/>
                <w:szCs w:val="24"/>
                <w:u w:val="none"/>
              </w:rPr>
            </w:pPr>
          </w:p>
        </w:tc>
      </w:tr>
      <w:tr w14:paraId="48BA0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EBDE7C8">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AEC1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胸卡</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644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塑料外套+铜版纸内页</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7D1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4CD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份</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72B47AA">
            <w:pPr>
              <w:jc w:val="center"/>
              <w:rPr>
                <w:rFonts w:hint="eastAsia" w:ascii="楷体" w:hAnsi="楷体" w:eastAsia="楷体" w:cs="楷体"/>
                <w:i w:val="0"/>
                <w:iCs w:val="0"/>
                <w:color w:val="000000"/>
                <w:sz w:val="24"/>
                <w:szCs w:val="24"/>
                <w:u w:val="none"/>
              </w:rPr>
            </w:pPr>
          </w:p>
        </w:tc>
      </w:tr>
      <w:tr w14:paraId="45F8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0C46573">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EDB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桌布</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1C7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印制logo桌布</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79A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DB0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块</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94D52C0">
            <w:pPr>
              <w:jc w:val="center"/>
              <w:rPr>
                <w:rFonts w:hint="eastAsia" w:ascii="楷体" w:hAnsi="楷体" w:eastAsia="楷体" w:cs="楷体"/>
                <w:i w:val="0"/>
                <w:iCs w:val="0"/>
                <w:color w:val="000000"/>
                <w:sz w:val="24"/>
                <w:szCs w:val="24"/>
                <w:u w:val="none"/>
              </w:rPr>
            </w:pPr>
          </w:p>
        </w:tc>
      </w:tr>
      <w:tr w14:paraId="2AD84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3E98E21">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997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拍照手举牌</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AD8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异形KTV板</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518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69A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块</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32064F5">
            <w:pPr>
              <w:jc w:val="center"/>
              <w:rPr>
                <w:rFonts w:hint="eastAsia" w:ascii="楷体" w:hAnsi="楷体" w:eastAsia="楷体" w:cs="楷体"/>
                <w:i w:val="0"/>
                <w:iCs w:val="0"/>
                <w:color w:val="000000"/>
                <w:sz w:val="24"/>
                <w:szCs w:val="24"/>
                <w:u w:val="none"/>
              </w:rPr>
            </w:pPr>
          </w:p>
        </w:tc>
      </w:tr>
      <w:tr w14:paraId="70C1E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BF56E1C">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1DC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接机牌</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F33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KT板包边+手柄</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57C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CA3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块</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47F42B">
            <w:pPr>
              <w:jc w:val="center"/>
              <w:rPr>
                <w:rFonts w:hint="eastAsia" w:ascii="楷体" w:hAnsi="楷体" w:eastAsia="楷体" w:cs="楷体"/>
                <w:i w:val="0"/>
                <w:iCs w:val="0"/>
                <w:color w:val="000000"/>
                <w:sz w:val="24"/>
                <w:szCs w:val="24"/>
                <w:u w:val="none"/>
              </w:rPr>
            </w:pPr>
          </w:p>
        </w:tc>
      </w:tr>
      <w:tr w14:paraId="4BB22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04BA31A">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348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讲台贴</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B84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KT板印刷</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7C6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60F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块</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47E98A0">
            <w:pPr>
              <w:jc w:val="center"/>
              <w:rPr>
                <w:rFonts w:hint="eastAsia" w:ascii="楷体" w:hAnsi="楷体" w:eastAsia="楷体" w:cs="楷体"/>
                <w:i w:val="0"/>
                <w:iCs w:val="0"/>
                <w:color w:val="000000"/>
                <w:sz w:val="24"/>
                <w:szCs w:val="24"/>
                <w:u w:val="none"/>
              </w:rPr>
            </w:pPr>
          </w:p>
        </w:tc>
      </w:tr>
      <w:tr w14:paraId="4AAA2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163EEA5">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930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日程卡</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8FBA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A4单页日程卡</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91D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709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份</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ABEDC1C">
            <w:pPr>
              <w:jc w:val="center"/>
              <w:rPr>
                <w:rFonts w:hint="eastAsia" w:ascii="楷体" w:hAnsi="楷体" w:eastAsia="楷体" w:cs="楷体"/>
                <w:i w:val="0"/>
                <w:iCs w:val="0"/>
                <w:color w:val="000000"/>
                <w:sz w:val="24"/>
                <w:szCs w:val="24"/>
                <w:u w:val="none"/>
              </w:rPr>
            </w:pPr>
          </w:p>
        </w:tc>
      </w:tr>
      <w:tr w14:paraId="34A9A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C2FE4B9">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816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学员证书</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450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A4珠光纸单页300g</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F47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082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份</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8DE3349">
            <w:pPr>
              <w:jc w:val="center"/>
              <w:rPr>
                <w:rFonts w:hint="eastAsia" w:ascii="楷体" w:hAnsi="楷体" w:eastAsia="楷体" w:cs="楷体"/>
                <w:i w:val="0"/>
                <w:iCs w:val="0"/>
                <w:color w:val="000000"/>
                <w:sz w:val="24"/>
                <w:szCs w:val="24"/>
                <w:u w:val="none"/>
              </w:rPr>
            </w:pPr>
          </w:p>
        </w:tc>
      </w:tr>
      <w:tr w14:paraId="53DAA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4EF283F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 xml:space="preserve">搭建及摄像摄像 </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94B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签到处背景板</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DF8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桁架绷刀刮布</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19A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952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平米</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3278816">
            <w:pPr>
              <w:jc w:val="center"/>
              <w:rPr>
                <w:rFonts w:hint="eastAsia" w:ascii="楷体" w:hAnsi="楷体" w:eastAsia="楷体" w:cs="楷体"/>
                <w:i w:val="0"/>
                <w:iCs w:val="0"/>
                <w:color w:val="000000"/>
                <w:sz w:val="24"/>
                <w:szCs w:val="24"/>
                <w:u w:val="none"/>
              </w:rPr>
            </w:pPr>
          </w:p>
        </w:tc>
      </w:tr>
      <w:tr w14:paraId="13099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2ADDB31">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B84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背景板射灯</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316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铲灯</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D3D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113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支</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088F518">
            <w:pPr>
              <w:jc w:val="center"/>
              <w:rPr>
                <w:rFonts w:hint="eastAsia" w:ascii="楷体" w:hAnsi="楷体" w:eastAsia="楷体" w:cs="楷体"/>
                <w:i w:val="0"/>
                <w:iCs w:val="0"/>
                <w:color w:val="000000"/>
                <w:sz w:val="24"/>
                <w:szCs w:val="24"/>
                <w:u w:val="none"/>
              </w:rPr>
            </w:pPr>
          </w:p>
        </w:tc>
      </w:tr>
      <w:tr w14:paraId="23615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4540B6A">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635E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X形展架</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442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日程、指引、欢迎展架80*180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A8D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32F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A6E6540">
            <w:pPr>
              <w:jc w:val="center"/>
              <w:rPr>
                <w:rFonts w:hint="eastAsia" w:ascii="楷体" w:hAnsi="楷体" w:eastAsia="楷体" w:cs="楷体"/>
                <w:i w:val="0"/>
                <w:iCs w:val="0"/>
                <w:color w:val="000000"/>
                <w:sz w:val="24"/>
                <w:szCs w:val="24"/>
                <w:u w:val="none"/>
              </w:rPr>
            </w:pPr>
          </w:p>
        </w:tc>
      </w:tr>
      <w:tr w14:paraId="4C407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3F3B504">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80A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X形展架</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232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日程、指引、欢迎展架120*200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14B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06E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DB15E81">
            <w:pPr>
              <w:jc w:val="center"/>
              <w:rPr>
                <w:rFonts w:hint="eastAsia" w:ascii="楷体" w:hAnsi="楷体" w:eastAsia="楷体" w:cs="楷体"/>
                <w:i w:val="0"/>
                <w:iCs w:val="0"/>
                <w:color w:val="000000"/>
                <w:sz w:val="24"/>
                <w:szCs w:val="24"/>
                <w:u w:val="none"/>
              </w:rPr>
            </w:pPr>
          </w:p>
        </w:tc>
      </w:tr>
      <w:tr w14:paraId="62307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3F1812B">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E4A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易拉宝（塑钢）</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771F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日程、指引、欢迎展架80*200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0DC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FAF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5C6A61">
            <w:pPr>
              <w:jc w:val="center"/>
              <w:rPr>
                <w:rFonts w:hint="eastAsia" w:ascii="楷体" w:hAnsi="楷体" w:eastAsia="楷体" w:cs="楷体"/>
                <w:i w:val="0"/>
                <w:iCs w:val="0"/>
                <w:color w:val="000000"/>
                <w:sz w:val="24"/>
                <w:szCs w:val="24"/>
                <w:u w:val="none"/>
              </w:rPr>
            </w:pPr>
          </w:p>
        </w:tc>
      </w:tr>
      <w:tr w14:paraId="0E865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1F9595C">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1E2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易拉宝（塑钢）</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3CD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日程、指引、欢迎展架120*200</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DAB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848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E340A11">
            <w:pPr>
              <w:jc w:val="center"/>
              <w:rPr>
                <w:rFonts w:hint="eastAsia" w:ascii="楷体" w:hAnsi="楷体" w:eastAsia="楷体" w:cs="楷体"/>
                <w:i w:val="0"/>
                <w:iCs w:val="0"/>
                <w:color w:val="000000"/>
                <w:sz w:val="24"/>
                <w:szCs w:val="24"/>
                <w:u w:val="none"/>
              </w:rPr>
            </w:pPr>
          </w:p>
        </w:tc>
      </w:tr>
      <w:tr w14:paraId="75AB7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121CE983">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02D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横幅打印</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81E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8*0,6米以内</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95D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CFB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87E9604">
            <w:pPr>
              <w:jc w:val="center"/>
              <w:rPr>
                <w:rFonts w:hint="eastAsia" w:ascii="楷体" w:hAnsi="楷体" w:eastAsia="楷体" w:cs="楷体"/>
                <w:i w:val="0"/>
                <w:iCs w:val="0"/>
                <w:color w:val="000000"/>
                <w:sz w:val="24"/>
                <w:szCs w:val="24"/>
                <w:u w:val="none"/>
              </w:rPr>
            </w:pPr>
          </w:p>
        </w:tc>
      </w:tr>
      <w:tr w14:paraId="08064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5F32CFF">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810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丽萍展架</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400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双面KT板+铝合金型材边框</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958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221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86E0656">
            <w:pPr>
              <w:jc w:val="center"/>
              <w:rPr>
                <w:rFonts w:hint="eastAsia" w:ascii="楷体" w:hAnsi="楷体" w:eastAsia="楷体" w:cs="楷体"/>
                <w:i w:val="0"/>
                <w:iCs w:val="0"/>
                <w:color w:val="000000"/>
                <w:sz w:val="24"/>
                <w:szCs w:val="24"/>
                <w:u w:val="none"/>
              </w:rPr>
            </w:pPr>
          </w:p>
        </w:tc>
      </w:tr>
      <w:tr w14:paraId="52FF6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DEE0B0E">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640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户外指示牌</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8B2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80*200cm双面木制结构</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938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5B9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块</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DAEA1BF">
            <w:pPr>
              <w:jc w:val="center"/>
              <w:rPr>
                <w:rFonts w:hint="eastAsia" w:ascii="楷体" w:hAnsi="楷体" w:eastAsia="楷体" w:cs="楷体"/>
                <w:i w:val="0"/>
                <w:iCs w:val="0"/>
                <w:color w:val="000000"/>
                <w:sz w:val="24"/>
                <w:szCs w:val="24"/>
                <w:u w:val="none"/>
              </w:rPr>
            </w:pPr>
          </w:p>
        </w:tc>
      </w:tr>
      <w:tr w14:paraId="6C1FC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28CDBCA">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50E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室内LED屏幕</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5CF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P2</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8B0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451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平米</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81A4BBC">
            <w:pPr>
              <w:jc w:val="center"/>
              <w:rPr>
                <w:rFonts w:hint="eastAsia" w:ascii="楷体" w:hAnsi="楷体" w:eastAsia="楷体" w:cs="楷体"/>
                <w:i w:val="0"/>
                <w:iCs w:val="0"/>
                <w:color w:val="000000"/>
                <w:sz w:val="24"/>
                <w:szCs w:val="24"/>
                <w:u w:val="none"/>
              </w:rPr>
            </w:pPr>
          </w:p>
        </w:tc>
      </w:tr>
      <w:tr w14:paraId="5E431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7BA22D7">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D8D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室内LED屏幕</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796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P3</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24E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36F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平米</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CEDF6DF">
            <w:pPr>
              <w:jc w:val="center"/>
              <w:rPr>
                <w:rFonts w:hint="eastAsia" w:ascii="楷体" w:hAnsi="楷体" w:eastAsia="楷体" w:cs="楷体"/>
                <w:i w:val="0"/>
                <w:iCs w:val="0"/>
                <w:color w:val="000000"/>
                <w:sz w:val="24"/>
                <w:szCs w:val="24"/>
                <w:u w:val="none"/>
              </w:rPr>
            </w:pPr>
          </w:p>
        </w:tc>
      </w:tr>
      <w:tr w14:paraId="4EB6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79E8653">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3BD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处理器</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F5F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常规单画面视频处理器</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117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80E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A9993D3">
            <w:pPr>
              <w:jc w:val="center"/>
              <w:rPr>
                <w:rFonts w:hint="eastAsia" w:ascii="楷体" w:hAnsi="楷体" w:eastAsia="楷体" w:cs="楷体"/>
                <w:i w:val="0"/>
                <w:iCs w:val="0"/>
                <w:color w:val="000000"/>
                <w:sz w:val="24"/>
                <w:szCs w:val="24"/>
                <w:u w:val="none"/>
              </w:rPr>
            </w:pPr>
          </w:p>
        </w:tc>
      </w:tr>
      <w:tr w14:paraId="6D3C6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A91B740">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3EC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小控台</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B42D">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2路信号无缝切换</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9DB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A7F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86DE681">
            <w:pPr>
              <w:jc w:val="center"/>
              <w:rPr>
                <w:rFonts w:hint="eastAsia" w:ascii="楷体" w:hAnsi="楷体" w:eastAsia="楷体" w:cs="楷体"/>
                <w:i w:val="0"/>
                <w:iCs w:val="0"/>
                <w:color w:val="000000"/>
                <w:sz w:val="24"/>
                <w:szCs w:val="24"/>
                <w:u w:val="none"/>
              </w:rPr>
            </w:pPr>
          </w:p>
        </w:tc>
      </w:tr>
      <w:tr w14:paraId="2C2B7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92E198A">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CF8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电脑</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DCF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PC</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DAC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E70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个</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FE6F85C">
            <w:pPr>
              <w:jc w:val="center"/>
              <w:rPr>
                <w:rFonts w:hint="eastAsia" w:ascii="楷体" w:hAnsi="楷体" w:eastAsia="楷体" w:cs="楷体"/>
                <w:i w:val="0"/>
                <w:iCs w:val="0"/>
                <w:color w:val="000000"/>
                <w:sz w:val="24"/>
                <w:szCs w:val="24"/>
                <w:u w:val="none"/>
              </w:rPr>
            </w:pPr>
          </w:p>
        </w:tc>
      </w:tr>
      <w:tr w14:paraId="08EE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0949B7D3">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3C3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单15音响</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126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2只音响+控台+2麦克风</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A88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1EC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套</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0B99231">
            <w:pPr>
              <w:jc w:val="center"/>
              <w:rPr>
                <w:rFonts w:hint="eastAsia" w:ascii="楷体" w:hAnsi="楷体" w:eastAsia="楷体" w:cs="楷体"/>
                <w:i w:val="0"/>
                <w:iCs w:val="0"/>
                <w:color w:val="000000"/>
                <w:sz w:val="24"/>
                <w:szCs w:val="24"/>
                <w:u w:val="none"/>
              </w:rPr>
            </w:pPr>
          </w:p>
        </w:tc>
      </w:tr>
      <w:tr w14:paraId="36A3F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D905E6C">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9DE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摄影师</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51B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8小时内全程拍照</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F92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59C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3911FC9">
            <w:pPr>
              <w:jc w:val="center"/>
              <w:rPr>
                <w:rFonts w:hint="eastAsia" w:ascii="楷体" w:hAnsi="楷体" w:eastAsia="楷体" w:cs="楷体"/>
                <w:i w:val="0"/>
                <w:iCs w:val="0"/>
                <w:color w:val="000000"/>
                <w:sz w:val="24"/>
                <w:szCs w:val="24"/>
                <w:u w:val="none"/>
              </w:rPr>
            </w:pPr>
          </w:p>
        </w:tc>
      </w:tr>
      <w:tr w14:paraId="36C6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B09292F">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E82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摄像师</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49C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8小时内定点全程摄录</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F851">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D26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11FF2D0">
            <w:pPr>
              <w:jc w:val="center"/>
              <w:rPr>
                <w:rFonts w:hint="eastAsia" w:ascii="楷体" w:hAnsi="楷体" w:eastAsia="楷体" w:cs="楷体"/>
                <w:i w:val="0"/>
                <w:iCs w:val="0"/>
                <w:color w:val="000000"/>
                <w:sz w:val="24"/>
                <w:szCs w:val="24"/>
                <w:u w:val="none"/>
              </w:rPr>
            </w:pPr>
          </w:p>
        </w:tc>
      </w:tr>
      <w:tr w14:paraId="1CD7D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014D864">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1CD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花絮摄像</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9DA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8小时内稳定器花絮拍摄</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9D6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5FB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82B7B1">
            <w:pPr>
              <w:jc w:val="center"/>
              <w:rPr>
                <w:rFonts w:hint="eastAsia" w:ascii="楷体" w:hAnsi="楷体" w:eastAsia="楷体" w:cs="楷体"/>
                <w:i w:val="0"/>
                <w:iCs w:val="0"/>
                <w:color w:val="000000"/>
                <w:sz w:val="24"/>
                <w:szCs w:val="24"/>
                <w:u w:val="none"/>
              </w:rPr>
            </w:pPr>
          </w:p>
        </w:tc>
      </w:tr>
      <w:tr w14:paraId="5DA0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9051736">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1C2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花絮视频</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A574">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60s内花絮</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69A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3CD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A9CD51F">
            <w:pPr>
              <w:jc w:val="center"/>
              <w:rPr>
                <w:rFonts w:hint="eastAsia" w:ascii="楷体" w:hAnsi="楷体" w:eastAsia="楷体" w:cs="楷体"/>
                <w:i w:val="0"/>
                <w:iCs w:val="0"/>
                <w:color w:val="000000"/>
                <w:sz w:val="24"/>
                <w:szCs w:val="24"/>
                <w:u w:val="none"/>
              </w:rPr>
            </w:pPr>
          </w:p>
        </w:tc>
      </w:tr>
      <w:tr w14:paraId="231F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57CF39B">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92E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视频制作</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A9F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素材剪辑</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39C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068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分钟</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3CFF856">
            <w:pPr>
              <w:jc w:val="center"/>
              <w:rPr>
                <w:rFonts w:hint="eastAsia" w:ascii="楷体" w:hAnsi="楷体" w:eastAsia="楷体" w:cs="楷体"/>
                <w:i w:val="0"/>
                <w:iCs w:val="0"/>
                <w:color w:val="000000"/>
                <w:sz w:val="24"/>
                <w:szCs w:val="24"/>
                <w:u w:val="none"/>
              </w:rPr>
            </w:pPr>
          </w:p>
        </w:tc>
      </w:tr>
      <w:tr w14:paraId="481EB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0F54E3B9">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CA6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视频制作</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15D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AE特效包装</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4BD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1BB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分钟</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DAD38CB">
            <w:pPr>
              <w:jc w:val="center"/>
              <w:rPr>
                <w:rFonts w:hint="eastAsia" w:ascii="楷体" w:hAnsi="楷体" w:eastAsia="楷体" w:cs="楷体"/>
                <w:i w:val="0"/>
                <w:iCs w:val="0"/>
                <w:color w:val="000000"/>
                <w:sz w:val="24"/>
                <w:szCs w:val="24"/>
                <w:u w:val="none"/>
              </w:rPr>
            </w:pPr>
          </w:p>
        </w:tc>
      </w:tr>
      <w:tr w14:paraId="0F941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AAB81A7">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F385">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视频制作</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D0B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3D建模动画</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974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7EF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秒钟</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CE6004D">
            <w:pPr>
              <w:jc w:val="center"/>
              <w:rPr>
                <w:rFonts w:hint="eastAsia" w:ascii="楷体" w:hAnsi="楷体" w:eastAsia="楷体" w:cs="楷体"/>
                <w:i w:val="0"/>
                <w:iCs w:val="0"/>
                <w:color w:val="000000"/>
                <w:sz w:val="24"/>
                <w:szCs w:val="24"/>
                <w:u w:val="none"/>
              </w:rPr>
            </w:pPr>
          </w:p>
        </w:tc>
      </w:tr>
      <w:tr w14:paraId="56C4C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0F99395C">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1D11">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视频制作</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6A3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2D动画</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002E">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CC06">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秒钟</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59BD125">
            <w:pPr>
              <w:jc w:val="center"/>
              <w:rPr>
                <w:rFonts w:hint="eastAsia" w:ascii="楷体" w:hAnsi="楷体" w:eastAsia="楷体" w:cs="楷体"/>
                <w:i w:val="0"/>
                <w:iCs w:val="0"/>
                <w:color w:val="000000"/>
                <w:sz w:val="24"/>
                <w:szCs w:val="24"/>
                <w:u w:val="none"/>
              </w:rPr>
            </w:pPr>
          </w:p>
        </w:tc>
      </w:tr>
      <w:tr w14:paraId="3342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99A5BD9">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1CF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搭建人员</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ACBA">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工人</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3DC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9CC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56E4DA8">
            <w:pPr>
              <w:jc w:val="center"/>
              <w:rPr>
                <w:rFonts w:hint="eastAsia" w:ascii="楷体" w:hAnsi="楷体" w:eastAsia="楷体" w:cs="楷体"/>
                <w:i w:val="0"/>
                <w:iCs w:val="0"/>
                <w:color w:val="000000"/>
                <w:sz w:val="24"/>
                <w:szCs w:val="24"/>
                <w:u w:val="none"/>
              </w:rPr>
            </w:pPr>
          </w:p>
        </w:tc>
      </w:tr>
      <w:tr w14:paraId="1FEE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E73A59F">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nil"/>
              <w:right w:val="single" w:color="000000" w:sz="4" w:space="0"/>
            </w:tcBorders>
            <w:shd w:val="clear" w:color="auto" w:fill="auto"/>
            <w:vAlign w:val="center"/>
          </w:tcPr>
          <w:p w14:paraId="60194F41">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运输费</w:t>
            </w:r>
          </w:p>
        </w:tc>
        <w:tc>
          <w:tcPr>
            <w:tcW w:w="2386" w:type="dxa"/>
            <w:tcBorders>
              <w:top w:val="single" w:color="000000" w:sz="4" w:space="0"/>
              <w:left w:val="single" w:color="000000" w:sz="4" w:space="0"/>
              <w:bottom w:val="nil"/>
              <w:right w:val="single" w:color="000000" w:sz="4" w:space="0"/>
            </w:tcBorders>
            <w:shd w:val="clear" w:color="auto" w:fill="auto"/>
            <w:vAlign w:val="center"/>
          </w:tcPr>
          <w:p w14:paraId="0011EBA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进撤场依维柯运输</w:t>
            </w:r>
          </w:p>
        </w:tc>
        <w:tc>
          <w:tcPr>
            <w:tcW w:w="918" w:type="dxa"/>
            <w:tcBorders>
              <w:top w:val="single" w:color="000000" w:sz="4" w:space="0"/>
              <w:left w:val="single" w:color="000000" w:sz="4" w:space="0"/>
              <w:bottom w:val="nil"/>
              <w:right w:val="single" w:color="000000" w:sz="4" w:space="0"/>
            </w:tcBorders>
            <w:shd w:val="clear" w:color="auto" w:fill="auto"/>
            <w:vAlign w:val="center"/>
          </w:tcPr>
          <w:p w14:paraId="4B1F1C2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nil"/>
              <w:right w:val="single" w:color="000000" w:sz="4" w:space="0"/>
            </w:tcBorders>
            <w:shd w:val="clear" w:color="auto" w:fill="auto"/>
            <w:vAlign w:val="center"/>
          </w:tcPr>
          <w:p w14:paraId="4EFC7CC8">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车</w:t>
            </w:r>
          </w:p>
        </w:tc>
        <w:tc>
          <w:tcPr>
            <w:tcW w:w="1296" w:type="dxa"/>
            <w:tcBorders>
              <w:top w:val="single" w:color="000000" w:sz="4" w:space="0"/>
              <w:left w:val="single" w:color="000000" w:sz="4" w:space="0"/>
              <w:bottom w:val="nil"/>
              <w:right w:val="single" w:color="000000" w:sz="8" w:space="0"/>
            </w:tcBorders>
            <w:shd w:val="clear" w:color="auto" w:fill="auto"/>
            <w:noWrap/>
            <w:vAlign w:val="center"/>
          </w:tcPr>
          <w:p w14:paraId="6C9FD445">
            <w:pPr>
              <w:jc w:val="center"/>
              <w:rPr>
                <w:rFonts w:hint="eastAsia" w:ascii="楷体" w:hAnsi="楷体" w:eastAsia="楷体" w:cs="楷体"/>
                <w:i w:val="0"/>
                <w:iCs w:val="0"/>
                <w:color w:val="000000"/>
                <w:sz w:val="24"/>
                <w:szCs w:val="24"/>
                <w:u w:val="none"/>
              </w:rPr>
            </w:pPr>
          </w:p>
        </w:tc>
      </w:tr>
      <w:tr w14:paraId="2447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15"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16781452">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现场支持工作人员</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644C">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会议执行人员</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5A4F">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项目经理</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238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826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378FE6C">
            <w:pPr>
              <w:jc w:val="center"/>
              <w:rPr>
                <w:rFonts w:hint="eastAsia" w:ascii="楷体" w:hAnsi="楷体" w:eastAsia="楷体" w:cs="楷体"/>
                <w:i w:val="0"/>
                <w:iCs w:val="0"/>
                <w:color w:val="000000"/>
                <w:sz w:val="24"/>
                <w:szCs w:val="24"/>
                <w:u w:val="none"/>
              </w:rPr>
            </w:pPr>
          </w:p>
        </w:tc>
      </w:tr>
      <w:tr w14:paraId="5FA06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18D5647E">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1EE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会议执行人员</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21C9">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技术人员</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6A90">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1F47">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w:t>
            </w:r>
          </w:p>
        </w:tc>
        <w:tc>
          <w:tcPr>
            <w:tcW w:w="1296"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8F77087">
            <w:pPr>
              <w:jc w:val="center"/>
              <w:rPr>
                <w:rFonts w:hint="eastAsia" w:ascii="楷体" w:hAnsi="楷体" w:eastAsia="楷体" w:cs="楷体"/>
                <w:i w:val="0"/>
                <w:iCs w:val="0"/>
                <w:color w:val="000000"/>
                <w:sz w:val="24"/>
                <w:szCs w:val="24"/>
                <w:u w:val="none"/>
              </w:rPr>
            </w:pPr>
          </w:p>
        </w:tc>
      </w:tr>
      <w:tr w14:paraId="7996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215"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4CE9557">
            <w:pPr>
              <w:jc w:val="center"/>
              <w:rPr>
                <w:rFonts w:hint="eastAsia" w:ascii="楷体" w:hAnsi="楷体" w:eastAsia="楷体" w:cs="楷体"/>
                <w:i w:val="0"/>
                <w:iCs w:val="0"/>
                <w:color w:val="000000"/>
                <w:sz w:val="24"/>
                <w:szCs w:val="24"/>
                <w:u w:val="none"/>
              </w:rPr>
            </w:pPr>
          </w:p>
        </w:tc>
        <w:tc>
          <w:tcPr>
            <w:tcW w:w="197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622F1D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会议执行人员</w:t>
            </w:r>
          </w:p>
        </w:tc>
        <w:tc>
          <w:tcPr>
            <w:tcW w:w="238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E6FA46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现场执行</w:t>
            </w:r>
          </w:p>
        </w:tc>
        <w:tc>
          <w:tcPr>
            <w:tcW w:w="91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BEBEF7B">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1</w:t>
            </w:r>
          </w:p>
        </w:tc>
        <w:tc>
          <w:tcPr>
            <w:tcW w:w="14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AC6C543">
            <w:pPr>
              <w:keepNext w:val="0"/>
              <w:keepLines w:val="0"/>
              <w:widowControl/>
              <w:suppressLineNumbers w:val="0"/>
              <w:jc w:val="center"/>
              <w:textAlignment w:val="center"/>
              <w:rPr>
                <w:rFonts w:hint="eastAsia" w:ascii="楷体" w:hAnsi="楷体" w:eastAsia="楷体" w:cs="楷体"/>
                <w:i w:val="0"/>
                <w:iCs w:val="0"/>
                <w:color w:val="000000"/>
                <w:sz w:val="24"/>
                <w:szCs w:val="24"/>
                <w:u w:val="none"/>
              </w:rPr>
            </w:pPr>
            <w:r>
              <w:rPr>
                <w:rFonts w:hint="eastAsia" w:ascii="楷体" w:hAnsi="楷体" w:eastAsia="楷体" w:cs="楷体"/>
                <w:i w:val="0"/>
                <w:iCs w:val="0"/>
                <w:color w:val="000000"/>
                <w:kern w:val="0"/>
                <w:sz w:val="24"/>
                <w:szCs w:val="24"/>
                <w:u w:val="none"/>
                <w:lang w:val="en-US" w:eastAsia="zh-CN" w:bidi="ar"/>
              </w:rPr>
              <w:t>人</w:t>
            </w:r>
          </w:p>
        </w:tc>
        <w:tc>
          <w:tcPr>
            <w:tcW w:w="1296" w:type="dxa"/>
            <w:tcBorders>
              <w:top w:val="single" w:color="000000" w:sz="4" w:space="0"/>
              <w:left w:val="single" w:color="000000" w:sz="4" w:space="0"/>
              <w:bottom w:val="single" w:color="000000" w:sz="8" w:space="0"/>
              <w:right w:val="single" w:color="000000" w:sz="8" w:space="0"/>
            </w:tcBorders>
            <w:shd w:val="clear" w:color="auto" w:fill="auto"/>
            <w:noWrap/>
            <w:vAlign w:val="center"/>
          </w:tcPr>
          <w:p w14:paraId="60215391">
            <w:pPr>
              <w:jc w:val="center"/>
              <w:rPr>
                <w:rFonts w:hint="eastAsia" w:ascii="楷体" w:hAnsi="楷体" w:eastAsia="楷体" w:cs="楷体"/>
                <w:i w:val="0"/>
                <w:iCs w:val="0"/>
                <w:color w:val="000000"/>
                <w:sz w:val="24"/>
                <w:szCs w:val="24"/>
                <w:u w:val="none"/>
              </w:rPr>
            </w:pPr>
          </w:p>
        </w:tc>
      </w:tr>
    </w:tbl>
    <w:p w14:paraId="5D683EEC">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333B491E">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2026</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3</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p>
    <w:p w14:paraId="2558A303">
      <w:pPr>
        <w:spacing w:before="200" w:line="224" w:lineRule="auto"/>
        <w:ind w:left="0"/>
        <w:rPr>
          <w:rFonts w:hint="eastAsia" w:ascii="华文仿宋" w:hAnsi="华文仿宋" w:eastAsia="华文仿宋" w:cs="华文仿宋"/>
          <w:b/>
          <w:bCs/>
          <w:color w:val="auto"/>
          <w:spacing w:val="4"/>
          <w:sz w:val="33"/>
          <w:szCs w:val="33"/>
          <w:highlight w:val="none"/>
        </w:rPr>
      </w:pP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F93669-31F2-414E-95BF-B83B7182BF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035E52C-8533-4F18-A29C-4772965D8E8B}"/>
  </w:font>
  <w:font w:name="Cambria">
    <w:panose1 w:val="02040503050406030204"/>
    <w:charset w:val="00"/>
    <w:family w:val="roman"/>
    <w:pitch w:val="default"/>
    <w:sig w:usb0="E00006FF" w:usb1="420024FF" w:usb2="02000000" w:usb3="00000000" w:csb0="2000019F" w:csb1="00000000"/>
    <w:embedRegular r:id="rId3" w:fontKey="{40B1C2BB-FAE1-4D78-B038-562F9654477A}"/>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4" w:fontKey="{97E050A7-8AA3-469B-8041-26DF71CB88EE}"/>
  </w:font>
  <w:font w:name="方正小标宋_GBK">
    <w:panose1 w:val="03000509000000000000"/>
    <w:charset w:val="86"/>
    <w:family w:val="script"/>
    <w:pitch w:val="default"/>
    <w:sig w:usb0="00000001" w:usb1="080E0000" w:usb2="00000000" w:usb3="00000000" w:csb0="00040000" w:csb1="00000000"/>
    <w:embedRegular r:id="rId5" w:fontKey="{1C2BDDB3-B9E2-4644-84C5-53F7FC41A1F9}"/>
  </w:font>
  <w:font w:name="方正仿宋_GBK">
    <w:panose1 w:val="02000000000000000000"/>
    <w:charset w:val="86"/>
    <w:family w:val="auto"/>
    <w:pitch w:val="default"/>
    <w:sig w:usb0="A00002BF" w:usb1="38CF7CFA" w:usb2="00082016" w:usb3="00000000" w:csb0="00040001" w:csb1="00000000"/>
    <w:embedRegular r:id="rId6" w:fontKey="{B05067DD-15B1-48DD-B048-710CE9288EC0}"/>
  </w:font>
  <w:font w:name="华文仿宋">
    <w:panose1 w:val="02010600040101010101"/>
    <w:charset w:val="86"/>
    <w:family w:val="auto"/>
    <w:pitch w:val="default"/>
    <w:sig w:usb0="00000287" w:usb1="080F0000" w:usb2="00000000" w:usb3="00000000" w:csb0="0004009F" w:csb1="DFD70000"/>
    <w:embedRegular r:id="rId7" w:fontKey="{E6A27FD9-EBBC-468A-B427-C7DC83ADEE19}"/>
  </w:font>
  <w:font w:name="方正仿宋_GB2312">
    <w:panose1 w:val="02000000000000000000"/>
    <w:charset w:val="86"/>
    <w:family w:val="auto"/>
    <w:pitch w:val="default"/>
    <w:sig w:usb0="A00002BF" w:usb1="184F6CFA" w:usb2="00000012" w:usb3="00000000" w:csb0="00040001" w:csb1="00000000"/>
    <w:embedRegular r:id="rId8" w:fontKey="{8E87A7EA-7B15-400C-B787-986563F1927A}"/>
  </w:font>
  <w:font w:name="楷体">
    <w:panose1 w:val="02010609060101010101"/>
    <w:charset w:val="86"/>
    <w:family w:val="auto"/>
    <w:pitch w:val="default"/>
    <w:sig w:usb0="800002BF" w:usb1="38CF7CFA" w:usb2="00000016" w:usb3="00000000" w:csb0="00040001" w:csb1="00000000"/>
    <w:embedRegular r:id="rId9" w:fontKey="{3953E89D-E1A1-448C-A5F9-74B7EC154792}"/>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28817"/>
    <w:multiLevelType w:val="singleLevel"/>
    <w:tmpl w:val="8CC28817"/>
    <w:lvl w:ilvl="0" w:tentative="0">
      <w:start w:val="1"/>
      <w:numFmt w:val="chineseCounting"/>
      <w:suff w:val="nothing"/>
      <w:lvlText w:val="%1、"/>
      <w:lvlJc w:val="left"/>
      <w:rPr>
        <w:rFonts w:hint="eastAsia"/>
      </w:rPr>
    </w:lvl>
  </w:abstractNum>
  <w:abstractNum w:abstractNumId="1">
    <w:nsid w:val="A62C3705"/>
    <w:multiLevelType w:val="singleLevel"/>
    <w:tmpl w:val="A62C3705"/>
    <w:lvl w:ilvl="0" w:tentative="0">
      <w:start w:val="1"/>
      <w:numFmt w:val="chineseCounting"/>
      <w:suff w:val="nothing"/>
      <w:lvlText w:val="（%1）"/>
      <w:lvlJc w:val="left"/>
      <w:rPr>
        <w:rFonts w:hint="eastAsia"/>
      </w:rPr>
    </w:lvl>
  </w:abstractNum>
  <w:abstractNum w:abstractNumId="2">
    <w:nsid w:val="FBFFC4D8"/>
    <w:multiLevelType w:val="singleLevel"/>
    <w:tmpl w:val="FBFFC4D8"/>
    <w:lvl w:ilvl="0" w:tentative="0">
      <w:start w:val="1"/>
      <w:numFmt w:val="decimal"/>
      <w:lvlText w:val="%1."/>
      <w:lvlJc w:val="left"/>
      <w:pPr>
        <w:tabs>
          <w:tab w:val="left" w:pos="312"/>
        </w:tabs>
      </w:pPr>
    </w:lvl>
  </w:abstractNum>
  <w:abstractNum w:abstractNumId="3">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4">
    <w:nsid w:val="3224A583"/>
    <w:multiLevelType w:val="singleLevel"/>
    <w:tmpl w:val="3224A583"/>
    <w:lvl w:ilvl="0" w:tentative="0">
      <w:start w:val="2"/>
      <w:numFmt w:val="chineseCounting"/>
      <w:suff w:val="nothing"/>
      <w:lvlText w:val="%1、"/>
      <w:lvlJc w:val="left"/>
      <w:rPr>
        <w:rFonts w:hint="eastAsia"/>
      </w:rPr>
    </w:lvl>
  </w:abstractNum>
  <w:abstractNum w:abstractNumId="5">
    <w:nsid w:val="337EFA39"/>
    <w:multiLevelType w:val="singleLevel"/>
    <w:tmpl w:val="337EFA39"/>
    <w:lvl w:ilvl="0" w:tentative="0">
      <w:start w:val="1"/>
      <w:numFmt w:val="chineseCounting"/>
      <w:suff w:val="nothing"/>
      <w:lvlText w:val="（%1）"/>
      <w:lvlJc w:val="left"/>
      <w:rPr>
        <w:rFonts w:hint="eastAsia"/>
      </w:r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7DE218C"/>
    <w:rsid w:val="096B2D0D"/>
    <w:rsid w:val="09E75394"/>
    <w:rsid w:val="0A253C8E"/>
    <w:rsid w:val="0C7B478E"/>
    <w:rsid w:val="10F35541"/>
    <w:rsid w:val="12773D13"/>
    <w:rsid w:val="139E0D62"/>
    <w:rsid w:val="14771BA8"/>
    <w:rsid w:val="196F51D8"/>
    <w:rsid w:val="19F03A10"/>
    <w:rsid w:val="1B5D4E02"/>
    <w:rsid w:val="2107699E"/>
    <w:rsid w:val="21611B5D"/>
    <w:rsid w:val="25E248AA"/>
    <w:rsid w:val="27D67551"/>
    <w:rsid w:val="2A011AF7"/>
    <w:rsid w:val="2CC1272A"/>
    <w:rsid w:val="3031330E"/>
    <w:rsid w:val="3485623E"/>
    <w:rsid w:val="370740E8"/>
    <w:rsid w:val="396705D6"/>
    <w:rsid w:val="3B9E520B"/>
    <w:rsid w:val="3C953B6E"/>
    <w:rsid w:val="415A4AB8"/>
    <w:rsid w:val="427F7E2D"/>
    <w:rsid w:val="44650C44"/>
    <w:rsid w:val="469841DE"/>
    <w:rsid w:val="47573C89"/>
    <w:rsid w:val="4D3B5365"/>
    <w:rsid w:val="4E3F60E8"/>
    <w:rsid w:val="4F2B153D"/>
    <w:rsid w:val="535844AE"/>
    <w:rsid w:val="535B3A42"/>
    <w:rsid w:val="536438FF"/>
    <w:rsid w:val="537E2D2C"/>
    <w:rsid w:val="54235FE8"/>
    <w:rsid w:val="55465F0E"/>
    <w:rsid w:val="5590248E"/>
    <w:rsid w:val="57514341"/>
    <w:rsid w:val="575A3D62"/>
    <w:rsid w:val="577F1A6A"/>
    <w:rsid w:val="59DB2955"/>
    <w:rsid w:val="5AD703AE"/>
    <w:rsid w:val="5E826883"/>
    <w:rsid w:val="5F321EFF"/>
    <w:rsid w:val="61C02DDD"/>
    <w:rsid w:val="61F4308A"/>
    <w:rsid w:val="646D2037"/>
    <w:rsid w:val="67695F35"/>
    <w:rsid w:val="686D0380"/>
    <w:rsid w:val="69F021DB"/>
    <w:rsid w:val="6D8223FC"/>
    <w:rsid w:val="6DC31443"/>
    <w:rsid w:val="6E987DBA"/>
    <w:rsid w:val="700D7DBB"/>
    <w:rsid w:val="70326980"/>
    <w:rsid w:val="70F73101"/>
    <w:rsid w:val="71577D40"/>
    <w:rsid w:val="73147249"/>
    <w:rsid w:val="747B4EAB"/>
    <w:rsid w:val="77D24BDC"/>
    <w:rsid w:val="798251E0"/>
    <w:rsid w:val="7DCE7025"/>
    <w:rsid w:val="7ED85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3717</Words>
  <Characters>3860</Characters>
  <Lines>0</Lines>
  <Paragraphs>0</Paragraphs>
  <TotalTime>53</TotalTime>
  <ScaleCrop>false</ScaleCrop>
  <LinksUpToDate>false</LinksUpToDate>
  <CharactersWithSpaces>3980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赖倩</cp:lastModifiedBy>
  <cp:lastPrinted>2024-10-22T02:22:00Z</cp:lastPrinted>
  <dcterms:modified xsi:type="dcterms:W3CDTF">2026-04-07T08:28:57Z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E20DFB128EE048C6A8C007D54C91421F_13</vt:lpwstr>
  </property>
  <property fmtid="{D5CDD505-2E9C-101B-9397-08002B2CF9AE}" pid="4" name="KSOTemplateDocerSaveRecord">
    <vt:lpwstr>eyJoZGlkIjoiOTQ4ODE4MjRjNDkxOGM3MzM3YWU4NzgzNjJjNTU4ODYiLCJ1c2VySWQiOiIyNTUzNTkxMjcifQ==</vt:lpwstr>
  </property>
</Properties>
</file>